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54F10" w14:textId="637DA34F" w:rsidR="006D686E" w:rsidRPr="00A12EE5" w:rsidRDefault="00CC3610" w:rsidP="00A12EE5">
      <w:pPr>
        <w:pStyle w:val="Body"/>
        <w:jc w:val="center"/>
      </w:pPr>
      <w:r>
        <w:rPr>
          <w:noProof/>
        </w:rPr>
        <w:drawing>
          <wp:inline distT="0" distB="0" distL="0" distR="0" wp14:anchorId="1C197B0B" wp14:editId="18920840">
            <wp:extent cx="2326005" cy="826770"/>
            <wp:effectExtent l="0" t="0" r="0" b="0"/>
            <wp:docPr id="1073741826" name="officeArt object" descr="AFM-stationery-set"/>
            <wp:cNvGraphicFramePr/>
            <a:graphic xmlns:a="http://schemas.openxmlformats.org/drawingml/2006/main">
              <a:graphicData uri="http://schemas.openxmlformats.org/drawingml/2006/picture">
                <pic:pic xmlns:pic="http://schemas.openxmlformats.org/drawingml/2006/picture">
                  <pic:nvPicPr>
                    <pic:cNvPr id="1073741826" name="AFM-stationery-set" descr="AFM-stationery-set"/>
                    <pic:cNvPicPr>
                      <a:picLocks noChangeAspect="1"/>
                    </pic:cNvPicPr>
                  </pic:nvPicPr>
                  <pic:blipFill>
                    <a:blip r:embed="rId8"/>
                    <a:stretch>
                      <a:fillRect/>
                    </a:stretch>
                  </pic:blipFill>
                  <pic:spPr>
                    <a:xfrm>
                      <a:off x="0" y="0"/>
                      <a:ext cx="2326005" cy="826770"/>
                    </a:xfrm>
                    <a:prstGeom prst="rect">
                      <a:avLst/>
                    </a:prstGeom>
                    <a:ln w="12700" cap="flat">
                      <a:noFill/>
                      <a:miter lim="400000"/>
                    </a:ln>
                    <a:effectLst/>
                  </pic:spPr>
                </pic:pic>
              </a:graphicData>
            </a:graphic>
          </wp:inline>
        </w:drawing>
      </w:r>
    </w:p>
    <w:p w14:paraId="287113E8" w14:textId="4467F2C5" w:rsidR="00DD2B0C" w:rsidRPr="00DD2B0C" w:rsidRDefault="00595122" w:rsidP="00DD2B0C">
      <w:pPr>
        <w:spacing w:before="100" w:beforeAutospacing="1" w:after="100" w:afterAutospacing="1"/>
      </w:pPr>
      <w:hyperlink r:id="rId9" w:history="1">
        <w:r w:rsidR="000A5B18" w:rsidRPr="00DD2B0C">
          <w:rPr>
            <w:rStyle w:val="Hyperlink"/>
            <w:rFonts w:ascii="Calibri" w:hAnsi="Calibri" w:cs="Calibri"/>
          </w:rPr>
          <w:t>DP1_21@bankofengland.co.uk</w:t>
        </w:r>
      </w:hyperlink>
      <w:r w:rsidR="000A5B18" w:rsidRPr="00B15E96">
        <w:rPr>
          <w:rFonts w:ascii="Calibri" w:hAnsi="Calibri" w:cs="Calibri"/>
          <w:color w:val="16355B"/>
        </w:rPr>
        <w:t xml:space="preserve"> </w:t>
      </w:r>
      <w:r w:rsidR="00DD2B0C" w:rsidRPr="00DD2B0C">
        <w:rPr>
          <w:rFonts w:ascii="Calibri" w:hAnsi="Calibri" w:cs="Calibri"/>
          <w:color w:val="16355B"/>
        </w:rPr>
        <w:t xml:space="preserve"> </w:t>
      </w:r>
    </w:p>
    <w:p w14:paraId="4D11612E" w14:textId="20421D0B" w:rsidR="00DB5919" w:rsidRPr="00DB5919" w:rsidRDefault="000A5B18" w:rsidP="001F63E7">
      <w:pPr>
        <w:rPr>
          <w:rFonts w:ascii="Arial" w:hAnsi="Arial" w:cs="Arial"/>
        </w:rPr>
      </w:pPr>
      <w:r w:rsidRPr="00DB5919">
        <w:rPr>
          <w:rFonts w:ascii="Arial" w:hAnsi="Arial" w:cs="Arial"/>
        </w:rPr>
        <w:t>Prudential Regulation Authority</w:t>
      </w:r>
      <w:r w:rsidRPr="00DB5919">
        <w:rPr>
          <w:rFonts w:ascii="Arial" w:hAnsi="Arial" w:cs="Arial"/>
        </w:rPr>
        <w:br/>
        <w:t>20 Moorgate</w:t>
      </w:r>
      <w:r w:rsidRPr="00DB5919">
        <w:rPr>
          <w:rFonts w:ascii="Arial" w:hAnsi="Arial" w:cs="Arial"/>
        </w:rPr>
        <w:br/>
        <w:t>London</w:t>
      </w:r>
      <w:r>
        <w:rPr>
          <w:rFonts w:ascii="Arial" w:hAnsi="Arial" w:cs="Arial"/>
        </w:rPr>
        <w:t xml:space="preserve">, </w:t>
      </w:r>
      <w:r w:rsidRPr="00DB5919">
        <w:rPr>
          <w:rFonts w:ascii="Arial" w:hAnsi="Arial" w:cs="Arial"/>
        </w:rPr>
        <w:t>EC2R 6DA</w:t>
      </w:r>
      <w:r w:rsidR="00DB5919" w:rsidRPr="00DB5919">
        <w:rPr>
          <w:rFonts w:ascii="Arial" w:hAnsi="Arial" w:cs="Arial"/>
        </w:rPr>
        <w:br/>
      </w:r>
    </w:p>
    <w:p w14:paraId="77BA2951" w14:textId="6E271BF9" w:rsidR="006B6C52" w:rsidRPr="006B6C52" w:rsidRDefault="00B95B02" w:rsidP="00C95E5A">
      <w:pPr>
        <w:pStyle w:val="NormalWeb"/>
        <w:spacing w:before="0" w:after="0"/>
        <w:rPr>
          <w:rFonts w:ascii="Arial" w:hAnsi="Arial" w:cs="Arial"/>
          <w:color w:val="auto"/>
          <w:sz w:val="24"/>
          <w:szCs w:val="24"/>
        </w:rPr>
      </w:pPr>
      <w:r>
        <w:rPr>
          <w:rFonts w:ascii="Arial" w:hAnsi="Arial" w:cs="Arial"/>
          <w:color w:val="auto"/>
          <w:sz w:val="24"/>
          <w:szCs w:val="24"/>
        </w:rPr>
        <w:t xml:space="preserve">8 </w:t>
      </w:r>
      <w:r w:rsidR="00DD2B0C">
        <w:rPr>
          <w:rFonts w:ascii="Arial" w:hAnsi="Arial" w:cs="Arial"/>
          <w:color w:val="auto"/>
          <w:sz w:val="24"/>
          <w:szCs w:val="24"/>
        </w:rPr>
        <w:t>July 2021</w:t>
      </w:r>
    </w:p>
    <w:p w14:paraId="2741B7C1" w14:textId="3D3798CD" w:rsidR="006B6C52" w:rsidRDefault="006B6C52" w:rsidP="00C95E5A">
      <w:pPr>
        <w:pStyle w:val="NormalWeb"/>
        <w:spacing w:before="0" w:after="0"/>
        <w:rPr>
          <w:rFonts w:ascii="Arial" w:hAnsi="Arial"/>
          <w:b/>
          <w:bCs/>
          <w:color w:val="0070C0"/>
          <w:sz w:val="28"/>
          <w:szCs w:val="28"/>
        </w:rPr>
      </w:pPr>
    </w:p>
    <w:p w14:paraId="46DE805A" w14:textId="33803430" w:rsidR="009F5819" w:rsidRDefault="00482173" w:rsidP="00C95E5A">
      <w:pPr>
        <w:pStyle w:val="NormalWeb"/>
        <w:spacing w:before="0" w:after="0"/>
        <w:rPr>
          <w:rFonts w:ascii="Arial" w:hAnsi="Arial"/>
          <w:b/>
          <w:bCs/>
          <w:color w:val="0070C0"/>
          <w:sz w:val="28"/>
          <w:szCs w:val="28"/>
        </w:rPr>
      </w:pPr>
      <w:r>
        <w:rPr>
          <w:rFonts w:ascii="Arial" w:hAnsi="Arial"/>
          <w:b/>
          <w:bCs/>
          <w:color w:val="0070C0"/>
          <w:sz w:val="28"/>
          <w:szCs w:val="28"/>
        </w:rPr>
        <w:t xml:space="preserve">AFM Response to </w:t>
      </w:r>
      <w:r w:rsidR="009F7E7B">
        <w:rPr>
          <w:rFonts w:ascii="Arial" w:hAnsi="Arial"/>
          <w:b/>
          <w:bCs/>
          <w:color w:val="0070C0"/>
          <w:sz w:val="28"/>
          <w:szCs w:val="28"/>
        </w:rPr>
        <w:t>discussion paper DP</w:t>
      </w:r>
      <w:r w:rsidR="009C52DD">
        <w:rPr>
          <w:rFonts w:ascii="Arial" w:hAnsi="Arial"/>
          <w:b/>
          <w:bCs/>
          <w:color w:val="0070C0"/>
          <w:sz w:val="28"/>
          <w:szCs w:val="28"/>
        </w:rPr>
        <w:t>1/</w:t>
      </w:r>
      <w:r w:rsidR="009F7E7B">
        <w:rPr>
          <w:rFonts w:ascii="Arial" w:hAnsi="Arial"/>
          <w:b/>
          <w:bCs/>
          <w:color w:val="0070C0"/>
          <w:sz w:val="28"/>
          <w:szCs w:val="28"/>
        </w:rPr>
        <w:t xml:space="preserve">21, </w:t>
      </w:r>
      <w:r w:rsidR="009F7E7B" w:rsidRPr="003E3B37">
        <w:rPr>
          <w:rFonts w:ascii="Arial" w:hAnsi="Arial"/>
          <w:color w:val="0070C0"/>
          <w:sz w:val="28"/>
          <w:szCs w:val="28"/>
        </w:rPr>
        <w:t xml:space="preserve">A strong and simple </w:t>
      </w:r>
      <w:r w:rsidR="003E3B37" w:rsidRPr="003E3B37">
        <w:rPr>
          <w:rFonts w:ascii="Arial" w:hAnsi="Arial"/>
          <w:color w:val="0070C0"/>
          <w:sz w:val="28"/>
          <w:szCs w:val="28"/>
        </w:rPr>
        <w:t xml:space="preserve">prudential </w:t>
      </w:r>
      <w:r w:rsidR="009F7E7B" w:rsidRPr="003E3B37">
        <w:rPr>
          <w:rFonts w:ascii="Arial" w:hAnsi="Arial"/>
          <w:color w:val="0070C0"/>
          <w:sz w:val="28"/>
          <w:szCs w:val="28"/>
        </w:rPr>
        <w:t xml:space="preserve">framework </w:t>
      </w:r>
      <w:r w:rsidR="003E3B37" w:rsidRPr="003E3B37">
        <w:rPr>
          <w:rFonts w:ascii="Arial" w:hAnsi="Arial"/>
          <w:color w:val="0070C0"/>
          <w:sz w:val="28"/>
          <w:szCs w:val="28"/>
        </w:rPr>
        <w:t>for non-systemic banks and building societies</w:t>
      </w:r>
    </w:p>
    <w:p w14:paraId="156E9728" w14:textId="77777777" w:rsidR="00533A86" w:rsidRPr="00344B75" w:rsidRDefault="00533A86">
      <w:pPr>
        <w:pStyle w:val="NormalWeb"/>
        <w:spacing w:after="0"/>
        <w:rPr>
          <w:sz w:val="24"/>
          <w:szCs w:val="24"/>
        </w:rPr>
      </w:pPr>
    </w:p>
    <w:p w14:paraId="4EA990FA" w14:textId="77777777" w:rsidR="00533A86" w:rsidRPr="00344B75" w:rsidRDefault="00CC3610">
      <w:pPr>
        <w:pStyle w:val="Body"/>
        <w:numPr>
          <w:ilvl w:val="0"/>
          <w:numId w:val="2"/>
        </w:numPr>
        <w:jc w:val="both"/>
        <w:rPr>
          <w:lang w:val="en-US"/>
        </w:rPr>
      </w:pPr>
      <w:r w:rsidRPr="00344B75">
        <w:rPr>
          <w:lang w:val="en-US"/>
        </w:rPr>
        <w:t>I am writing in response to this consultation paper, on behalf of the Association of Financial Mutuals.  The objectives we seek from our response are to:</w:t>
      </w:r>
    </w:p>
    <w:p w14:paraId="5A2BB08B" w14:textId="77777777" w:rsidR="00533A86" w:rsidRPr="00344B75" w:rsidRDefault="00533A86">
      <w:pPr>
        <w:pStyle w:val="Body"/>
        <w:ind w:left="1080"/>
        <w:jc w:val="both"/>
      </w:pPr>
    </w:p>
    <w:p w14:paraId="77CF9A80" w14:textId="0B3F66B5" w:rsidR="00B75628" w:rsidRDefault="005417C3" w:rsidP="00430739">
      <w:pPr>
        <w:pStyle w:val="Body"/>
        <w:numPr>
          <w:ilvl w:val="0"/>
          <w:numId w:val="4"/>
        </w:numPr>
        <w:jc w:val="both"/>
      </w:pPr>
      <w:r>
        <w:rPr>
          <w:lang w:val="en-US"/>
        </w:rPr>
        <w:t>Provide our support for the concept of ‘strong and simple’ and to encourage PRA to undertake a dialogue on how to translate that into insurance as well.</w:t>
      </w:r>
    </w:p>
    <w:p w14:paraId="36891F42" w14:textId="77777777" w:rsidR="00BF5CE5" w:rsidRDefault="00BF5CE5" w:rsidP="0005237F">
      <w:pPr>
        <w:pStyle w:val="Body"/>
        <w:jc w:val="both"/>
      </w:pPr>
    </w:p>
    <w:p w14:paraId="6414C781" w14:textId="77777777" w:rsidR="00320351" w:rsidRPr="009440F9" w:rsidRDefault="00320351" w:rsidP="0096728A">
      <w:pPr>
        <w:pStyle w:val="Body"/>
        <w:jc w:val="both"/>
        <w:rPr>
          <w:color w:val="5B9BD5" w:themeColor="accent5"/>
          <w:u w:val="single"/>
        </w:rPr>
      </w:pPr>
      <w:r w:rsidRPr="009440F9">
        <w:rPr>
          <w:color w:val="5B9BD5" w:themeColor="accent5"/>
          <w:u w:val="single"/>
        </w:rPr>
        <w:t>About AFM and its members</w:t>
      </w:r>
    </w:p>
    <w:p w14:paraId="0C367F54" w14:textId="77777777" w:rsidR="00320351" w:rsidRPr="009440F9" w:rsidRDefault="00320351" w:rsidP="00320351">
      <w:pPr>
        <w:pStyle w:val="Body"/>
        <w:ind w:left="1418"/>
        <w:jc w:val="both"/>
        <w:rPr>
          <w:color w:val="5B9BD5" w:themeColor="accent5"/>
        </w:rPr>
      </w:pPr>
    </w:p>
    <w:p w14:paraId="4D422419" w14:textId="77777777" w:rsidR="00A12EE5" w:rsidRPr="009440F9" w:rsidRDefault="00A12EE5" w:rsidP="00A12EE5">
      <w:pPr>
        <w:pStyle w:val="Body"/>
        <w:numPr>
          <w:ilvl w:val="0"/>
          <w:numId w:val="5"/>
        </w:numPr>
        <w:jc w:val="both"/>
        <w:rPr>
          <w:color w:val="5B9BD5" w:themeColor="accent5"/>
          <w:lang w:val="en-US"/>
        </w:rPr>
      </w:pPr>
      <w:r w:rsidRPr="009440F9">
        <w:rPr>
          <w:color w:val="5B9BD5" w:themeColor="accent5"/>
          <w:lang w:val="en-US"/>
        </w:rPr>
        <w:t xml:space="preserve">The Association of Financial Mutuals (AFM) represents insurance and healthcare providers that are owned by their customers, or which are established to serve a defined community (on a not for profit basis).  Between them, mutual insurers manage the savings, pensions, protection and healthcare needs of over 30 million people in the UK and Ireland, collect annual premium income of </w:t>
      </w:r>
      <w:r w:rsidRPr="009440F9">
        <w:rPr>
          <w:color w:val="5B9BD5" w:themeColor="accent5"/>
        </w:rPr>
        <w:t>£</w:t>
      </w:r>
      <w:r w:rsidRPr="009440F9">
        <w:rPr>
          <w:color w:val="5B9BD5" w:themeColor="accent5"/>
          <w:lang w:val="en-US"/>
        </w:rPr>
        <w:t>19.6 billion, and employ nearly 30,000 staff</w:t>
      </w:r>
      <w:r w:rsidRPr="009440F9">
        <w:rPr>
          <w:rStyle w:val="FootnoteReference"/>
          <w:color w:val="5B9BD5" w:themeColor="accent5"/>
        </w:rPr>
        <w:footnoteReference w:id="2"/>
      </w:r>
      <w:r w:rsidRPr="009440F9">
        <w:rPr>
          <w:color w:val="5B9BD5" w:themeColor="accent5"/>
        </w:rPr>
        <w:t xml:space="preserve">.  </w:t>
      </w:r>
    </w:p>
    <w:p w14:paraId="7D6FBA68" w14:textId="77777777" w:rsidR="00A12EE5" w:rsidRPr="009440F9" w:rsidRDefault="00A12EE5" w:rsidP="00A12EE5">
      <w:pPr>
        <w:pStyle w:val="Body"/>
        <w:ind w:left="1080"/>
        <w:jc w:val="both"/>
        <w:rPr>
          <w:color w:val="5B9BD5" w:themeColor="accent5"/>
        </w:rPr>
      </w:pPr>
    </w:p>
    <w:p w14:paraId="424F1421" w14:textId="77777777" w:rsidR="00A12EE5" w:rsidRPr="009440F9" w:rsidRDefault="00A12EE5" w:rsidP="00A12EE5">
      <w:pPr>
        <w:pStyle w:val="Body"/>
        <w:numPr>
          <w:ilvl w:val="0"/>
          <w:numId w:val="2"/>
        </w:numPr>
        <w:jc w:val="both"/>
        <w:rPr>
          <w:color w:val="5B9BD5" w:themeColor="accent5"/>
          <w:lang w:val="en-US"/>
        </w:rPr>
      </w:pPr>
      <w:r w:rsidRPr="009440F9">
        <w:rPr>
          <w:color w:val="5B9BD5" w:themeColor="accent5"/>
          <w:lang w:val="en-US"/>
        </w:rPr>
        <w:t>The nature of their ownership and the consequently lower prices, higher returns or better service that typically results, make mutuals accessible and attractive to consumers, and have been recognised by Parliament as worthy of continued support and promotion.  In particular, FCA and PRA are required to analyse whether new rules impose any significantly different consequences for mutual businesses</w:t>
      </w:r>
      <w:r w:rsidRPr="009440F9">
        <w:rPr>
          <w:rStyle w:val="FootnoteReference"/>
          <w:color w:val="5B9BD5" w:themeColor="accent5"/>
        </w:rPr>
        <w:footnoteReference w:id="3"/>
      </w:r>
      <w:r w:rsidRPr="009440F9">
        <w:rPr>
          <w:color w:val="5B9BD5" w:themeColor="accent5"/>
        </w:rPr>
        <w:t xml:space="preserve"> and to take account of corporate </w:t>
      </w:r>
      <w:r w:rsidRPr="009440F9">
        <w:rPr>
          <w:color w:val="5B9BD5" w:themeColor="accent5"/>
          <w:lang w:val="en-US"/>
        </w:rPr>
        <w:t>diversity</w:t>
      </w:r>
      <w:r w:rsidRPr="009440F9">
        <w:rPr>
          <w:rStyle w:val="FootnoteReference"/>
          <w:color w:val="5B9BD5" w:themeColor="accent5"/>
        </w:rPr>
        <w:footnoteReference w:id="4"/>
      </w:r>
      <w:r w:rsidRPr="009440F9">
        <w:rPr>
          <w:color w:val="5B9BD5" w:themeColor="accent5"/>
        </w:rPr>
        <w:t xml:space="preserve">. </w:t>
      </w:r>
    </w:p>
    <w:p w14:paraId="6D3B407A" w14:textId="15257B6A" w:rsidR="00CB6CE9" w:rsidRDefault="00CB6CE9" w:rsidP="00214659">
      <w:pPr>
        <w:pStyle w:val="Body"/>
        <w:ind w:left="1080"/>
        <w:jc w:val="both"/>
      </w:pPr>
    </w:p>
    <w:p w14:paraId="1FD8C2BC" w14:textId="59B37485" w:rsidR="00CB6CE9" w:rsidRDefault="00CB6CE9" w:rsidP="00214659">
      <w:pPr>
        <w:pStyle w:val="Body"/>
        <w:ind w:left="1080"/>
        <w:jc w:val="both"/>
      </w:pPr>
    </w:p>
    <w:p w14:paraId="146E84DC" w14:textId="284F03E9" w:rsidR="00CB6CE9" w:rsidRPr="00CB6CE9" w:rsidRDefault="00BC3159" w:rsidP="00076232">
      <w:pPr>
        <w:pStyle w:val="Body"/>
        <w:jc w:val="both"/>
        <w:rPr>
          <w:u w:val="single"/>
        </w:rPr>
      </w:pPr>
      <w:r>
        <w:rPr>
          <w:u w:val="single"/>
        </w:rPr>
        <w:t>AFM c</w:t>
      </w:r>
      <w:r w:rsidR="00CB6CE9" w:rsidRPr="00CB6CE9">
        <w:rPr>
          <w:u w:val="single"/>
        </w:rPr>
        <w:t>omments</w:t>
      </w:r>
      <w:r>
        <w:rPr>
          <w:u w:val="single"/>
        </w:rPr>
        <w:t xml:space="preserve"> on the proposals</w:t>
      </w:r>
    </w:p>
    <w:p w14:paraId="5F82C6E8" w14:textId="77777777" w:rsidR="00CB6CE9" w:rsidRPr="00CA3BFB" w:rsidRDefault="00CB6CE9" w:rsidP="00214659">
      <w:pPr>
        <w:pStyle w:val="Body"/>
        <w:ind w:left="1080"/>
        <w:jc w:val="both"/>
      </w:pPr>
    </w:p>
    <w:p w14:paraId="37E01B88" w14:textId="3FACD72D" w:rsidR="00FB31D5" w:rsidRPr="003F264C" w:rsidRDefault="003C2E53" w:rsidP="00E62E71">
      <w:pPr>
        <w:pStyle w:val="ListParagraph"/>
        <w:numPr>
          <w:ilvl w:val="0"/>
          <w:numId w:val="2"/>
        </w:numPr>
        <w:jc w:val="both"/>
      </w:pPr>
      <w:r>
        <w:rPr>
          <w:color w:val="auto"/>
        </w:rPr>
        <w:t>We agree that there is great scope for a simplified regime for small and non-complex organisations</w:t>
      </w:r>
      <w:r w:rsidR="005E4D3B">
        <w:rPr>
          <w:color w:val="auto"/>
        </w:rPr>
        <w:t xml:space="preserve"> that are regulated by the PRA</w:t>
      </w:r>
      <w:r>
        <w:rPr>
          <w:color w:val="auto"/>
        </w:rPr>
        <w:t>.  This is partly a consequence of the UK exit from the EU</w:t>
      </w:r>
      <w:r w:rsidR="00493873">
        <w:rPr>
          <w:color w:val="auto"/>
        </w:rPr>
        <w:t xml:space="preserve">, where rules have become more burdensome </w:t>
      </w:r>
      <w:r w:rsidR="00EF71AD">
        <w:rPr>
          <w:color w:val="auto"/>
        </w:rPr>
        <w:t xml:space="preserve">over time, </w:t>
      </w:r>
      <w:r w:rsidR="00493873">
        <w:rPr>
          <w:color w:val="auto"/>
        </w:rPr>
        <w:t>and less relevant to UK market forces</w:t>
      </w:r>
      <w:r w:rsidR="00EF71AD">
        <w:rPr>
          <w:color w:val="auto"/>
        </w:rPr>
        <w:t>: this is an unavoidable</w:t>
      </w:r>
      <w:r w:rsidR="00493873">
        <w:rPr>
          <w:color w:val="auto"/>
        </w:rPr>
        <w:t xml:space="preserve"> result of trying to knit together a consensus across EU nations.  </w:t>
      </w:r>
      <w:r w:rsidR="00FD4E12">
        <w:rPr>
          <w:color w:val="auto"/>
        </w:rPr>
        <w:t xml:space="preserve">The </w:t>
      </w:r>
      <w:r w:rsidR="001D4006">
        <w:rPr>
          <w:color w:val="auto"/>
        </w:rPr>
        <w:t>opportunity</w:t>
      </w:r>
      <w:r w:rsidR="00FD4E12">
        <w:rPr>
          <w:color w:val="auto"/>
        </w:rPr>
        <w:t xml:space="preserve"> for simplification is also a </w:t>
      </w:r>
      <w:r w:rsidR="00BC76C9">
        <w:rPr>
          <w:color w:val="auto"/>
        </w:rPr>
        <w:t>result</w:t>
      </w:r>
      <w:r w:rsidR="00FD4E12">
        <w:rPr>
          <w:color w:val="auto"/>
        </w:rPr>
        <w:t xml:space="preserve"> of limited proportionality in the current rulebook, as well as the limited resources available </w:t>
      </w:r>
      <w:r w:rsidR="00E822F2">
        <w:rPr>
          <w:color w:val="auto"/>
        </w:rPr>
        <w:t>within</w:t>
      </w:r>
      <w:r w:rsidR="00FD4E12">
        <w:rPr>
          <w:color w:val="auto"/>
        </w:rPr>
        <w:t xml:space="preserve"> the regulators.</w:t>
      </w:r>
      <w:r w:rsidR="00693EFB">
        <w:rPr>
          <w:color w:val="auto"/>
        </w:rPr>
        <w:t xml:space="preserve">  Handled properly therefore, a ‘strong and simple’ regime should become more straightforward for supervisors to </w:t>
      </w:r>
      <w:r w:rsidR="0026235F">
        <w:rPr>
          <w:color w:val="auto"/>
        </w:rPr>
        <w:t>monitor actively and effectively</w:t>
      </w:r>
      <w:r w:rsidR="00693EFB">
        <w:rPr>
          <w:color w:val="auto"/>
        </w:rPr>
        <w:t xml:space="preserve">, as well as </w:t>
      </w:r>
      <w:r w:rsidR="0026235F">
        <w:rPr>
          <w:color w:val="auto"/>
        </w:rPr>
        <w:t xml:space="preserve">in </w:t>
      </w:r>
      <w:r w:rsidR="00693EFB">
        <w:rPr>
          <w:color w:val="auto"/>
        </w:rPr>
        <w:t xml:space="preserve">providing </w:t>
      </w:r>
      <w:r w:rsidR="003F264C">
        <w:rPr>
          <w:color w:val="auto"/>
        </w:rPr>
        <w:t>efficiency savings to industry.</w:t>
      </w:r>
    </w:p>
    <w:p w14:paraId="5EBF6474" w14:textId="4E53F296" w:rsidR="003F264C" w:rsidRPr="003F264C" w:rsidRDefault="003F264C" w:rsidP="003F264C">
      <w:pPr>
        <w:pStyle w:val="ListParagraph"/>
        <w:ind w:left="1080"/>
        <w:jc w:val="both"/>
      </w:pPr>
    </w:p>
    <w:p w14:paraId="57D1DFD4" w14:textId="65DF70CC" w:rsidR="003F264C" w:rsidRDefault="003F264C" w:rsidP="00E62E71">
      <w:pPr>
        <w:pStyle w:val="ListParagraph"/>
        <w:numPr>
          <w:ilvl w:val="0"/>
          <w:numId w:val="2"/>
        </w:numPr>
        <w:jc w:val="both"/>
      </w:pPr>
      <w:r>
        <w:t xml:space="preserve">We also agree that simplicity should not be </w:t>
      </w:r>
      <w:r w:rsidR="008407A1">
        <w:t>confused with a lack of robustness.  Consumer confidence rests on all organisations working towards a common standard of customer protection</w:t>
      </w:r>
      <w:r w:rsidR="00EC460F">
        <w:t xml:space="preserve">: a proportionate approach </w:t>
      </w:r>
      <w:r w:rsidR="00477F22">
        <w:t>means better target</w:t>
      </w:r>
      <w:r w:rsidR="0026235F">
        <w:t>ing</w:t>
      </w:r>
      <w:r w:rsidR="00477F22">
        <w:t xml:space="preserve"> of the approach</w:t>
      </w:r>
      <w:r w:rsidR="0026235F">
        <w:t>,</w:t>
      </w:r>
      <w:r w:rsidR="00477F22">
        <w:t xml:space="preserve"> with continued </w:t>
      </w:r>
      <w:r w:rsidR="0026235F">
        <w:t xml:space="preserve">but more targeted </w:t>
      </w:r>
      <w:r w:rsidR="00477F22">
        <w:t>rigour.</w:t>
      </w:r>
    </w:p>
    <w:p w14:paraId="53FB4E15" w14:textId="77777777" w:rsidR="00477F22" w:rsidRDefault="00477F22" w:rsidP="00477F22">
      <w:pPr>
        <w:pStyle w:val="ListParagraph"/>
      </w:pPr>
    </w:p>
    <w:p w14:paraId="72020EB6" w14:textId="7C2B9364" w:rsidR="00477F22" w:rsidRDefault="001211AC" w:rsidP="00E62E71">
      <w:pPr>
        <w:pStyle w:val="ListParagraph"/>
        <w:numPr>
          <w:ilvl w:val="0"/>
          <w:numId w:val="2"/>
        </w:numPr>
        <w:jc w:val="both"/>
      </w:pPr>
      <w:r>
        <w:t xml:space="preserve">One of the issues </w:t>
      </w:r>
      <w:r w:rsidR="001C0407">
        <w:t xml:space="preserve">for PRA </w:t>
      </w:r>
      <w:r>
        <w:t xml:space="preserve">to address is in relation to corporate diversity.  The PRA has </w:t>
      </w:r>
      <w:r w:rsidR="001C0407">
        <w:t xml:space="preserve">had </w:t>
      </w:r>
      <w:r>
        <w:t xml:space="preserve">a stated objective </w:t>
      </w:r>
      <w:r w:rsidR="0073777F">
        <w:t>on this since 2016</w:t>
      </w:r>
      <w:r w:rsidR="0015774D">
        <w:t xml:space="preserve"> as we mention above</w:t>
      </w:r>
      <w:r w:rsidR="0073777F">
        <w:t xml:space="preserve">, but we see no consideration of how it has </w:t>
      </w:r>
      <w:r w:rsidR="005F4E78">
        <w:t>approached this objective</w:t>
      </w:r>
      <w:r w:rsidR="0015774D">
        <w:t>,</w:t>
      </w:r>
      <w:r w:rsidR="005F4E78">
        <w:t xml:space="preserve"> in </w:t>
      </w:r>
      <w:r w:rsidR="0015774D">
        <w:t>the operate of supervisors, or in its account of</w:t>
      </w:r>
      <w:r w:rsidR="001D2694">
        <w:t xml:space="preserve"> its activities in the</w:t>
      </w:r>
      <w:r w:rsidR="005F4E78">
        <w:t xml:space="preserve"> annual report or business plan.</w:t>
      </w:r>
      <w:r w:rsidR="001E0D3D">
        <w:t xml:space="preserve">  Equally, neither the banking nor the insurance start-up unit have yet approved</w:t>
      </w:r>
      <w:r w:rsidR="007902F4">
        <w:t xml:space="preserve"> a new mutual provider, suggesting that the barriers to entry remain high, and that it is likely they are higher yet for a mutual</w:t>
      </w:r>
      <w:r w:rsidR="001B02B7">
        <w:t>, due in part</w:t>
      </w:r>
      <w:r w:rsidR="00C65129">
        <w:t xml:space="preserve"> to a </w:t>
      </w:r>
      <w:r w:rsidR="001C75A8">
        <w:t>continued lack of consideration of business form</w:t>
      </w:r>
      <w:r w:rsidR="000801E3">
        <w:t>.</w:t>
      </w:r>
    </w:p>
    <w:p w14:paraId="6A61399B" w14:textId="77777777" w:rsidR="005E4653" w:rsidRDefault="005E4653" w:rsidP="005E4653">
      <w:pPr>
        <w:pStyle w:val="ListParagraph"/>
      </w:pPr>
    </w:p>
    <w:p w14:paraId="5C246255" w14:textId="110DB4BE" w:rsidR="0050368F" w:rsidRDefault="003356FD" w:rsidP="00E62E71">
      <w:pPr>
        <w:pStyle w:val="ListParagraph"/>
        <w:numPr>
          <w:ilvl w:val="0"/>
          <w:numId w:val="2"/>
        </w:numPr>
        <w:jc w:val="both"/>
      </w:pPr>
      <w:r>
        <w:t xml:space="preserve">We have not attempted to consider the specifics of a ‘strong and simple’ regime in banking, since we do not represent that sector.  We do suggest though that such a regime needs to be </w:t>
      </w:r>
      <w:r w:rsidR="00A92DCA">
        <w:t>e</w:t>
      </w:r>
      <w:r w:rsidR="005E4653">
        <w:t>vidence based</w:t>
      </w:r>
      <w:r w:rsidR="00A92DCA">
        <w:t>- understanding the costs and benefits of changes, and the likely consequences for consumers and for competition in the market.</w:t>
      </w:r>
      <w:r w:rsidR="009D12A9">
        <w:t xml:space="preserve">  Simplification needs to retain key aspects of the current regime, recognising the investment over time of both industry and regulators</w:t>
      </w:r>
      <w:r w:rsidR="00010A61">
        <w:t>.  Simplification</w:t>
      </w:r>
      <w:r w:rsidR="009D12A9">
        <w:t xml:space="preserve"> </w:t>
      </w:r>
      <w:r w:rsidR="00242293">
        <w:t>should</w:t>
      </w:r>
      <w:r w:rsidR="00010A61">
        <w:t xml:space="preserve"> also</w:t>
      </w:r>
      <w:r w:rsidR="00242293">
        <w:t xml:space="preserve"> identify</w:t>
      </w:r>
      <w:r w:rsidR="009D12A9">
        <w:t xml:space="preserve"> elements that are </w:t>
      </w:r>
      <w:r w:rsidR="00DA2FD5">
        <w:t>offering little protection to consumers, adding costs to firms, and which are not actively monitored by regulators.</w:t>
      </w:r>
      <w:r w:rsidR="00E90889">
        <w:t xml:space="preserve">  </w:t>
      </w:r>
    </w:p>
    <w:p w14:paraId="7ADD301E" w14:textId="77777777" w:rsidR="0050368F" w:rsidRDefault="0050368F" w:rsidP="0050368F">
      <w:pPr>
        <w:pStyle w:val="ListParagraph"/>
      </w:pPr>
    </w:p>
    <w:p w14:paraId="20760316" w14:textId="0F86F1CE" w:rsidR="005E4653" w:rsidRDefault="00E90889" w:rsidP="00E62E71">
      <w:pPr>
        <w:pStyle w:val="ListParagraph"/>
        <w:numPr>
          <w:ilvl w:val="0"/>
          <w:numId w:val="2"/>
        </w:numPr>
        <w:jc w:val="both"/>
      </w:pPr>
      <w:r>
        <w:t xml:space="preserve">We also consider that PRA needs to consider the concept with regard to other aspects of the </w:t>
      </w:r>
      <w:r w:rsidR="002A0C17">
        <w:t>regulatory regime, including the Financial Ombudsman, FS Compensation Scheme, FRC, as well as the FCA.</w:t>
      </w:r>
      <w:r w:rsidR="0050368F">
        <w:t xml:space="preserve">  The elements of the regulatory regime need to work intelligently and co-</w:t>
      </w:r>
      <w:r w:rsidR="0050368F">
        <w:lastRenderedPageBreak/>
        <w:t>operatively, so that requirements are not duplicated, and that early warning</w:t>
      </w:r>
      <w:r w:rsidR="00EA4D9B">
        <w:t xml:space="preserve">s that are picked up in one place can be actioned in the right </w:t>
      </w:r>
      <w:r w:rsidR="0034457A">
        <w:t>way across the regulatory system</w:t>
      </w:r>
      <w:r w:rsidR="00EA4D9B">
        <w:t>.</w:t>
      </w:r>
      <w:r w:rsidR="00B927EB">
        <w:t xml:space="preserve">  The</w:t>
      </w:r>
      <w:r w:rsidR="007333F2">
        <w:t xml:space="preserve"> Treasury Select Committee recently highlighted the need to bring the Financial Ombudsman Service into </w:t>
      </w:r>
      <w:r w:rsidR="00126CCE">
        <w:t>greater co-ordination with other parts of the regulatory framework, and this would contribute significantly to a ‘strong and simple’ regime working effectively.</w:t>
      </w:r>
    </w:p>
    <w:p w14:paraId="09A783FE" w14:textId="77777777" w:rsidR="000801E3" w:rsidRDefault="000801E3" w:rsidP="000801E3">
      <w:pPr>
        <w:pStyle w:val="ListParagraph"/>
      </w:pPr>
    </w:p>
    <w:p w14:paraId="2CD8865E" w14:textId="6A51DC7E" w:rsidR="000801E3" w:rsidRDefault="000801E3" w:rsidP="00E62E71">
      <w:pPr>
        <w:pStyle w:val="ListParagraph"/>
        <w:numPr>
          <w:ilvl w:val="0"/>
          <w:numId w:val="2"/>
        </w:numPr>
        <w:jc w:val="both"/>
      </w:pPr>
      <w:r>
        <w:t>The concept of ‘strong and simple’</w:t>
      </w:r>
      <w:r w:rsidR="00290F9E">
        <w:t>, as examined in the discussion paper,</w:t>
      </w:r>
      <w:r>
        <w:t xml:space="preserve"> is an appealing one.  We are unclear therefore why it has only been considered </w:t>
      </w:r>
      <w:r w:rsidR="009035C1">
        <w:t xml:space="preserve">with regard to the deposit-taking sector.  Insurance, for example, suffers the same </w:t>
      </w:r>
      <w:r w:rsidR="00E475BA">
        <w:t>challenges around the prudential framework.  And whilst the Treasury has initiated a review of Solvency 2, including issues around proportionality and thresholds, so far PRA has only actively expressed an inte</w:t>
      </w:r>
      <w:r w:rsidR="00183714">
        <w:t>nt to</w:t>
      </w:r>
      <w:r w:rsidR="00E475BA">
        <w:t xml:space="preserve"> dealing with issues that bear most relevance to large insurers (including the risk margin and </w:t>
      </w:r>
      <w:r w:rsidR="00A17468">
        <w:t>matching adjustments).  ‘Strong and simple’ should be a mantra that extends across all PRA’s work</w:t>
      </w:r>
      <w:r w:rsidR="00266801">
        <w:t>, and we would be very keen to speak to PRA about how the principle can be carried over into insurance</w:t>
      </w:r>
      <w:r w:rsidR="00A17468">
        <w:t>.</w:t>
      </w:r>
    </w:p>
    <w:p w14:paraId="749FA273" w14:textId="77777777" w:rsidR="008A6AA6" w:rsidRDefault="008A6AA6" w:rsidP="008A6AA6">
      <w:pPr>
        <w:pStyle w:val="ListParagraph"/>
      </w:pPr>
    </w:p>
    <w:p w14:paraId="7F582C12" w14:textId="692B1392" w:rsidR="008A6AA6" w:rsidRDefault="008A6AA6" w:rsidP="00E62E71">
      <w:pPr>
        <w:pStyle w:val="ListParagraph"/>
        <w:numPr>
          <w:ilvl w:val="0"/>
          <w:numId w:val="2"/>
        </w:numPr>
        <w:jc w:val="both"/>
      </w:pPr>
      <w:r>
        <w:t xml:space="preserve">A ‘strong and simple’ insurance regime should also focus on smaller, non-complex firms that are not active overseas.  It should also focus on the prudential framework beyond Solvency 2.  Over the last two years we have written to PRA on a number of occasions about </w:t>
      </w:r>
      <w:r w:rsidR="008A4F89">
        <w:t xml:space="preserve">unnecessary complexity in the market for transfers, and about </w:t>
      </w:r>
      <w:r w:rsidR="00EE7F49">
        <w:t>a growing tendency for PRA to widen its interpretation of its responsibilities.</w:t>
      </w:r>
      <w:r w:rsidR="00BC0BC3">
        <w:t xml:space="preserve">  None of this is consistent with a proportionate regime.</w:t>
      </w:r>
    </w:p>
    <w:p w14:paraId="2752D4EA" w14:textId="4E1FA243" w:rsidR="000D7D19" w:rsidRDefault="000D7D19" w:rsidP="00F26B70">
      <w:pPr>
        <w:jc w:val="both"/>
      </w:pPr>
    </w:p>
    <w:p w14:paraId="4B99F509" w14:textId="77777777" w:rsidR="00F4179D" w:rsidRDefault="00F4179D" w:rsidP="00F26B70">
      <w:pPr>
        <w:jc w:val="both"/>
      </w:pPr>
    </w:p>
    <w:p w14:paraId="63D8C5DB" w14:textId="3A2CBB09" w:rsidR="00533A86" w:rsidRPr="00344B75" w:rsidRDefault="00F331E6" w:rsidP="00080C1A">
      <w:pPr>
        <w:pStyle w:val="ListParagraph"/>
        <w:numPr>
          <w:ilvl w:val="0"/>
          <w:numId w:val="2"/>
        </w:numPr>
        <w:jc w:val="both"/>
      </w:pPr>
      <w:r>
        <w:t xml:space="preserve">We </w:t>
      </w:r>
      <w:r w:rsidR="00CC3610" w:rsidRPr="00344B75">
        <w:t>would welcome the opportunity to discuss further the issues raised by our response.</w:t>
      </w:r>
    </w:p>
    <w:p w14:paraId="51F577D6" w14:textId="77777777" w:rsidR="00A3380D" w:rsidRPr="00344B75" w:rsidRDefault="00A3380D" w:rsidP="00744FFB">
      <w:pPr>
        <w:pStyle w:val="Body"/>
        <w:jc w:val="both"/>
      </w:pPr>
    </w:p>
    <w:p w14:paraId="064AF7BB" w14:textId="77777777" w:rsidR="00533A86" w:rsidRPr="00344B75" w:rsidRDefault="00CC3610">
      <w:pPr>
        <w:pStyle w:val="Body"/>
        <w:ind w:left="720"/>
        <w:jc w:val="both"/>
      </w:pPr>
      <w:r w:rsidRPr="00344B75">
        <w:rPr>
          <w:lang w:val="en-US"/>
        </w:rPr>
        <w:t>Yours sincerely,</w:t>
      </w:r>
    </w:p>
    <w:p w14:paraId="16191761" w14:textId="74E24268" w:rsidR="00533A86" w:rsidRPr="00344B75" w:rsidRDefault="00CC3610" w:rsidP="006E33D3">
      <w:pPr>
        <w:pStyle w:val="Body"/>
        <w:ind w:left="720"/>
        <w:jc w:val="both"/>
      </w:pPr>
      <w:r w:rsidRPr="00344B75">
        <w:rPr>
          <w:noProof/>
        </w:rPr>
        <w:drawing>
          <wp:inline distT="0" distB="0" distL="0" distR="0" wp14:anchorId="35533C05" wp14:editId="55324B34">
            <wp:extent cx="1724736" cy="574726"/>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srcRect l="27412" t="36931" r="50668" b="54030"/>
                    <a:stretch>
                      <a:fillRect/>
                    </a:stretch>
                  </pic:blipFill>
                  <pic:spPr>
                    <a:xfrm>
                      <a:off x="0" y="0"/>
                      <a:ext cx="1724736" cy="574726"/>
                    </a:xfrm>
                    <a:prstGeom prst="rect">
                      <a:avLst/>
                    </a:prstGeom>
                    <a:ln w="12700" cap="flat">
                      <a:noFill/>
                      <a:miter lim="400000"/>
                    </a:ln>
                    <a:effectLst/>
                  </pic:spPr>
                </pic:pic>
              </a:graphicData>
            </a:graphic>
          </wp:inline>
        </w:drawing>
      </w:r>
    </w:p>
    <w:p w14:paraId="090A188B" w14:textId="77777777" w:rsidR="006708A2" w:rsidRDefault="006708A2">
      <w:pPr>
        <w:pStyle w:val="Body"/>
        <w:ind w:left="720"/>
        <w:jc w:val="both"/>
        <w:rPr>
          <w:lang w:val="en-US"/>
        </w:rPr>
      </w:pPr>
      <w:r>
        <w:rPr>
          <w:lang w:val="en-US"/>
        </w:rPr>
        <w:t>Martin Shaw</w:t>
      </w:r>
    </w:p>
    <w:p w14:paraId="5BA2AF04" w14:textId="1A27EF0A" w:rsidR="00533A86" w:rsidRPr="00344B75" w:rsidRDefault="00CC3610">
      <w:pPr>
        <w:pStyle w:val="Body"/>
        <w:ind w:left="720"/>
        <w:jc w:val="both"/>
      </w:pPr>
      <w:r w:rsidRPr="00344B75">
        <w:rPr>
          <w:lang w:val="en-US"/>
        </w:rPr>
        <w:t>Chief Executive</w:t>
      </w:r>
    </w:p>
    <w:p w14:paraId="618E4839" w14:textId="14B9A850" w:rsidR="00C43BB6" w:rsidRDefault="00CC3610" w:rsidP="00EF2FF3">
      <w:pPr>
        <w:pStyle w:val="Body"/>
        <w:ind w:left="720"/>
        <w:jc w:val="both"/>
        <w:rPr>
          <w:lang w:val="en-US"/>
        </w:rPr>
      </w:pPr>
      <w:r w:rsidRPr="00344B75">
        <w:rPr>
          <w:lang w:val="en-US"/>
        </w:rPr>
        <w:t>Association of Financial Mutuals</w:t>
      </w:r>
    </w:p>
    <w:p w14:paraId="317ACAF9" w14:textId="4EC977FD" w:rsidR="00DC7219" w:rsidRDefault="00DC7219" w:rsidP="00EF2FF3">
      <w:pPr>
        <w:pStyle w:val="Body"/>
        <w:ind w:left="720"/>
        <w:jc w:val="both"/>
        <w:rPr>
          <w:lang w:val="en-US"/>
        </w:rPr>
      </w:pPr>
    </w:p>
    <w:p w14:paraId="220D1455" w14:textId="609FF149" w:rsidR="00DC7219" w:rsidRPr="00EF2FF3" w:rsidRDefault="00DC7219" w:rsidP="00EF2FF3">
      <w:pPr>
        <w:pStyle w:val="Body"/>
        <w:ind w:left="720"/>
        <w:jc w:val="both"/>
        <w:rPr>
          <w:lang w:val="en-US"/>
        </w:rPr>
      </w:pPr>
    </w:p>
    <w:sectPr w:rsidR="00DC7219" w:rsidRPr="00EF2FF3" w:rsidSect="00356169">
      <w:headerReference w:type="default" r:id="rId11"/>
      <w:footerReference w:type="even" r:id="rId12"/>
      <w:footerReference w:type="default" r:id="rId13"/>
      <w:footerReference w:type="first" r:id="rId14"/>
      <w:pgSz w:w="12240" w:h="15840"/>
      <w:pgMar w:top="1440" w:right="1797" w:bottom="1440" w:left="179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6726" w14:textId="77777777" w:rsidR="00372684" w:rsidRDefault="00372684">
      <w:r>
        <w:separator/>
      </w:r>
    </w:p>
  </w:endnote>
  <w:endnote w:type="continuationSeparator" w:id="0">
    <w:p w14:paraId="05E9B5A9" w14:textId="77777777" w:rsidR="00372684" w:rsidRDefault="00372684">
      <w:r>
        <w:continuationSeparator/>
      </w:r>
    </w:p>
  </w:endnote>
  <w:endnote w:type="continuationNotice" w:id="1">
    <w:p w14:paraId="57E2BD98" w14:textId="77777777" w:rsidR="00372684" w:rsidRDefault="00372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549543"/>
      <w:docPartObj>
        <w:docPartGallery w:val="Page Numbers (Bottom of Page)"/>
        <w:docPartUnique/>
      </w:docPartObj>
    </w:sdtPr>
    <w:sdtEndPr>
      <w:rPr>
        <w:rStyle w:val="PageNumber"/>
      </w:rPr>
    </w:sdtEndPr>
    <w:sdtContent>
      <w:p w14:paraId="1B2F0AFC" w14:textId="77777777" w:rsidR="00482173" w:rsidRDefault="00482173" w:rsidP="008C1A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52B61" w14:textId="77777777" w:rsidR="00482173" w:rsidRDefault="00482173" w:rsidP="00482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1842251"/>
      <w:docPartObj>
        <w:docPartGallery w:val="Page Numbers (Bottom of Page)"/>
        <w:docPartUnique/>
      </w:docPartObj>
    </w:sdtPr>
    <w:sdtEndPr>
      <w:rPr>
        <w:rStyle w:val="PageNumber"/>
      </w:rPr>
    </w:sdtEndPr>
    <w:sdtContent>
      <w:p w14:paraId="6CEBF7DF" w14:textId="77777777" w:rsidR="00482173" w:rsidRDefault="00482173" w:rsidP="008C1A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910A44" w14:textId="331DEF60" w:rsidR="00533A86" w:rsidRDefault="00CC3610" w:rsidP="00482173">
    <w:pPr>
      <w:pStyle w:val="Header"/>
      <w:ind w:right="360"/>
    </w:pPr>
    <w:r>
      <w:t xml:space="preserve">AFM response </w:t>
    </w:r>
    <w:r w:rsidR="0073387F">
      <w:t>t</w:t>
    </w:r>
    <w:r w:rsidR="00B15E96">
      <w:t xml:space="preserve">o DP1/21, </w:t>
    </w:r>
    <w:r w:rsidR="009C52DD">
      <w:t>strong and simple framework</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9F94" w14:textId="68888C22" w:rsidR="00533A86" w:rsidRDefault="00CC3610">
    <w:pPr>
      <w:pStyle w:val="Header"/>
    </w:pPr>
    <w:r>
      <w:t>AFM Response</w:t>
    </w:r>
    <w:r w:rsidR="0073387F">
      <w:t xml:space="preserve"> t</w:t>
    </w:r>
    <w:r w:rsidR="00B15E96">
      <w:t>o PRA on a strong and simple prudential framework</w:t>
    </w:r>
    <w:r w:rsidR="001B7D73">
      <w:tab/>
    </w:r>
    <w:r>
      <w:rPr>
        <w:rFonts w:ascii="Calibri" w:eastAsia="Calibri" w:hAnsi="Calibri" w:cs="Calibri"/>
        <w:b/>
        <w:bCs/>
        <w:color w:val="FFFFFF"/>
        <w:u w:color="FFFFFF"/>
      </w:rPr>
      <w:fldChar w:fldCharType="begin"/>
    </w:r>
    <w:r>
      <w:rPr>
        <w:rFonts w:ascii="Calibri" w:eastAsia="Calibri" w:hAnsi="Calibri" w:cs="Calibri"/>
        <w:b/>
        <w:bCs/>
        <w:color w:val="FFFFFF"/>
        <w:u w:color="FFFFFF"/>
      </w:rPr>
      <w:instrText xml:space="preserve"> PAGE </w:instrText>
    </w:r>
    <w:r>
      <w:rPr>
        <w:rFonts w:ascii="Calibri" w:eastAsia="Calibri" w:hAnsi="Calibri" w:cs="Calibri"/>
        <w:b/>
        <w:bCs/>
        <w:color w:val="FFFFFF"/>
        <w:u w:color="FFFFFF"/>
      </w:rPr>
      <w:fldChar w:fldCharType="separate"/>
    </w:r>
    <w:r>
      <w:rPr>
        <w:rFonts w:ascii="Calibri" w:eastAsia="Calibri" w:hAnsi="Calibri" w:cs="Calibri"/>
        <w:b/>
        <w:bCs/>
        <w:color w:val="FFFFFF"/>
        <w:u w:color="FFFFFF"/>
      </w:rPr>
      <w:t>1</w:t>
    </w:r>
    <w:r>
      <w:rPr>
        <w:rFonts w:ascii="Calibri" w:eastAsia="Calibri" w:hAnsi="Calibri" w:cs="Calibri"/>
        <w:b/>
        <w:bCs/>
        <w:color w:val="FFFFFF"/>
        <w:u w:color="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6876E" w14:textId="77777777" w:rsidR="00372684" w:rsidRDefault="00372684">
      <w:r>
        <w:separator/>
      </w:r>
    </w:p>
  </w:footnote>
  <w:footnote w:type="continuationSeparator" w:id="0">
    <w:p w14:paraId="746C8519" w14:textId="77777777" w:rsidR="00372684" w:rsidRDefault="00372684">
      <w:r>
        <w:continuationSeparator/>
      </w:r>
    </w:p>
  </w:footnote>
  <w:footnote w:type="continuationNotice" w:id="1">
    <w:p w14:paraId="2DC47F83" w14:textId="77777777" w:rsidR="00372684" w:rsidRDefault="00372684"/>
  </w:footnote>
  <w:footnote w:id="2">
    <w:p w14:paraId="6EC402A3" w14:textId="77777777" w:rsidR="00A12EE5" w:rsidRDefault="00A12EE5" w:rsidP="00A12EE5">
      <w:pPr>
        <w:pStyle w:val="FootnoteText"/>
      </w:pPr>
      <w:r>
        <w:rPr>
          <w:sz w:val="22"/>
          <w:szCs w:val="22"/>
          <w:vertAlign w:val="superscript"/>
        </w:rPr>
        <w:footnoteRef/>
      </w:r>
      <w:r>
        <w:rPr>
          <w:rFonts w:eastAsia="Arial Unicode MS" w:cs="Arial Unicode MS"/>
        </w:rPr>
        <w:t xml:space="preserve"> ICMIF, </w:t>
      </w:r>
      <w:hyperlink r:id="rId1" w:history="1">
        <w:r>
          <w:rPr>
            <w:rStyle w:val="Hyperlink0"/>
            <w:rFonts w:eastAsia="Arial Unicode MS" w:cs="Arial Unicode MS"/>
          </w:rPr>
          <w:t>https://www.icmif.org/publications/market-insights/market-insights-uk-2016</w:t>
        </w:r>
      </w:hyperlink>
      <w:r>
        <w:rPr>
          <w:rFonts w:eastAsia="Arial Unicode MS" w:cs="Arial Unicode MS"/>
        </w:rPr>
        <w:t xml:space="preserve"> </w:t>
      </w:r>
    </w:p>
  </w:footnote>
  <w:footnote w:id="3">
    <w:p w14:paraId="70A62072" w14:textId="77777777" w:rsidR="00A12EE5" w:rsidRDefault="00A12EE5" w:rsidP="00A12EE5">
      <w:pPr>
        <w:pStyle w:val="FootnoteText"/>
      </w:pPr>
      <w:r>
        <w:rPr>
          <w:sz w:val="22"/>
          <w:szCs w:val="22"/>
          <w:vertAlign w:val="superscript"/>
        </w:rPr>
        <w:footnoteRef/>
      </w:r>
      <w:r>
        <w:t xml:space="preserve"> Financial Services Act 2012, section 138 K: </w:t>
      </w:r>
      <w:hyperlink r:id="rId2" w:history="1">
        <w:r>
          <w:rPr>
            <w:rStyle w:val="Hyperlink1"/>
          </w:rPr>
          <w:t>http://www.legislation.gov.uk/ukpga/2012/21/section/24/enacted</w:t>
        </w:r>
      </w:hyperlink>
      <w:r>
        <w:rPr>
          <w:sz w:val="16"/>
          <w:szCs w:val="16"/>
        </w:rPr>
        <w:t xml:space="preserve"> </w:t>
      </w:r>
    </w:p>
  </w:footnote>
  <w:footnote w:id="4">
    <w:p w14:paraId="3037B1B9" w14:textId="77777777" w:rsidR="00A12EE5" w:rsidRDefault="00A12EE5" w:rsidP="00A12EE5">
      <w:pPr>
        <w:pStyle w:val="FootnoteText"/>
      </w:pPr>
      <w:r>
        <w:rPr>
          <w:sz w:val="22"/>
          <w:szCs w:val="22"/>
          <w:vertAlign w:val="superscript"/>
        </w:rPr>
        <w:footnoteRef/>
      </w:r>
      <w:r>
        <w:rPr>
          <w:rFonts w:eastAsia="Arial Unicode MS" w:cs="Arial Unicode MS"/>
        </w:rPr>
        <w:t xml:space="preserve"> </w:t>
      </w:r>
      <w:hyperlink r:id="rId3" w:history="1">
        <w:r>
          <w:rPr>
            <w:rStyle w:val="Hyperlink0"/>
            <w:rFonts w:eastAsia="Arial Unicode MS" w:cs="Arial Unicode MS"/>
          </w:rPr>
          <w:t>http://www.legislation.gov.uk/ukpga/2016/14/section/20/enacted</w:t>
        </w:r>
      </w:hyperlink>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8782" w14:textId="1C597FA9" w:rsidR="00533A86" w:rsidRDefault="00CC3610">
    <w:pPr>
      <w:pStyle w:val="Header"/>
      <w:jc w:val="center"/>
    </w:pPr>
    <w:r>
      <w:rPr>
        <w:noProof/>
      </w:rPr>
      <w:drawing>
        <wp:inline distT="0" distB="0" distL="0" distR="0" wp14:anchorId="057BFD5C" wp14:editId="00B36261">
          <wp:extent cx="1384300" cy="482600"/>
          <wp:effectExtent l="0" t="0" r="0" b="0"/>
          <wp:docPr id="1073741825" name="officeArt object" descr="http://www.financialmutuals.org/AFM-stationery-set.jpg"/>
          <wp:cNvGraphicFramePr/>
          <a:graphic xmlns:a="http://schemas.openxmlformats.org/drawingml/2006/main">
            <a:graphicData uri="http://schemas.openxmlformats.org/drawingml/2006/picture">
              <pic:pic xmlns:pic="http://schemas.openxmlformats.org/drawingml/2006/picture">
                <pic:nvPicPr>
                  <pic:cNvPr id="1073741825" name="http://www.financialmutuals.org/AFM-stationery-set.jpg" descr="http://www.financialmutuals.org/AFM-stationery-set.jpg"/>
                  <pic:cNvPicPr>
                    <a:picLocks noChangeAspect="1"/>
                  </pic:cNvPicPr>
                </pic:nvPicPr>
                <pic:blipFill>
                  <a:blip r:embed="rId1"/>
                  <a:stretch>
                    <a:fillRect/>
                  </a:stretch>
                </pic:blipFill>
                <pic:spPr>
                  <a:xfrm>
                    <a:off x="0" y="0"/>
                    <a:ext cx="1384300" cy="482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71DD"/>
    <w:multiLevelType w:val="multilevel"/>
    <w:tmpl w:val="E950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765AB"/>
    <w:multiLevelType w:val="multilevel"/>
    <w:tmpl w:val="55760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F5A5A"/>
    <w:multiLevelType w:val="hybridMultilevel"/>
    <w:tmpl w:val="F5A8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077D"/>
    <w:multiLevelType w:val="hybridMultilevel"/>
    <w:tmpl w:val="D5A6CE9C"/>
    <w:lvl w:ilvl="0" w:tplc="DB445154">
      <w:start w:val="1"/>
      <w:numFmt w:val="decimal"/>
      <w:lvlText w:val="%1."/>
      <w:lvlJc w:val="left"/>
      <w:pPr>
        <w:ind w:left="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22A0A">
      <w:start w:val="1"/>
      <w:numFmt w:val="lowerLetter"/>
      <w:lvlText w:val="%2."/>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EAA330">
      <w:start w:val="1"/>
      <w:numFmt w:val="lowerRoman"/>
      <w:lvlText w:val="%3"/>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9C808E">
      <w:start w:val="1"/>
      <w:numFmt w:val="decimal"/>
      <w:lvlText w:val="%4"/>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44074">
      <w:start w:val="1"/>
      <w:numFmt w:val="lowerLetter"/>
      <w:lvlText w:val="%5"/>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1661B8">
      <w:start w:val="1"/>
      <w:numFmt w:val="lowerRoman"/>
      <w:lvlText w:val="%6"/>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50C0E0">
      <w:start w:val="1"/>
      <w:numFmt w:val="decimal"/>
      <w:lvlText w:val="%7"/>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C3B6C">
      <w:start w:val="1"/>
      <w:numFmt w:val="lowerLetter"/>
      <w:lvlText w:val="%8"/>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867672">
      <w:start w:val="1"/>
      <w:numFmt w:val="lowerRoman"/>
      <w:lvlText w:val="%9"/>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BC7F95"/>
    <w:multiLevelType w:val="multilevel"/>
    <w:tmpl w:val="B4AE22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6F492E"/>
    <w:multiLevelType w:val="multilevel"/>
    <w:tmpl w:val="76AA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43220"/>
    <w:multiLevelType w:val="multilevel"/>
    <w:tmpl w:val="5978CF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40C3D"/>
    <w:multiLevelType w:val="multilevel"/>
    <w:tmpl w:val="591615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C778C1"/>
    <w:multiLevelType w:val="multilevel"/>
    <w:tmpl w:val="8B80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321CC"/>
    <w:multiLevelType w:val="hybridMultilevel"/>
    <w:tmpl w:val="780AB940"/>
    <w:lvl w:ilvl="0" w:tplc="0FA2313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4063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8D7A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7742A3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F4596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2DEB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AEE94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1C281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267D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F75B58"/>
    <w:multiLevelType w:val="multilevel"/>
    <w:tmpl w:val="35BAB1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FE40A5"/>
    <w:multiLevelType w:val="hybridMultilevel"/>
    <w:tmpl w:val="7188F556"/>
    <w:styleLink w:val="ImportedStyle2"/>
    <w:lvl w:ilvl="0" w:tplc="7A94E016">
      <w:start w:val="1"/>
      <w:numFmt w:val="bullet"/>
      <w:lvlText w:val="·"/>
      <w:lvlJc w:val="left"/>
      <w:pPr>
        <w:tabs>
          <w:tab w:val="left" w:pos="2975"/>
        </w:tabs>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A2F2B6">
      <w:start w:val="1"/>
      <w:numFmt w:val="bullet"/>
      <w:lvlText w:val="o"/>
      <w:lvlJc w:val="left"/>
      <w:pPr>
        <w:tabs>
          <w:tab w:val="left" w:pos="2975"/>
        </w:tabs>
        <w:ind w:left="2347" w:hanging="5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22C2C4">
      <w:start w:val="1"/>
      <w:numFmt w:val="bullet"/>
      <w:lvlText w:val="▪"/>
      <w:lvlJc w:val="left"/>
      <w:pPr>
        <w:ind w:left="3067" w:hanging="5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6EBB1E">
      <w:start w:val="1"/>
      <w:numFmt w:val="bullet"/>
      <w:lvlText w:val="·"/>
      <w:lvlJc w:val="left"/>
      <w:pPr>
        <w:tabs>
          <w:tab w:val="left" w:pos="2975"/>
        </w:tabs>
        <w:ind w:left="3787" w:hanging="5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E83980">
      <w:start w:val="1"/>
      <w:numFmt w:val="bullet"/>
      <w:lvlText w:val="o"/>
      <w:lvlJc w:val="left"/>
      <w:pPr>
        <w:tabs>
          <w:tab w:val="left" w:pos="2975"/>
        </w:tabs>
        <w:ind w:left="4507" w:hanging="5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581F58">
      <w:start w:val="1"/>
      <w:numFmt w:val="bullet"/>
      <w:lvlText w:val="▪"/>
      <w:lvlJc w:val="left"/>
      <w:pPr>
        <w:tabs>
          <w:tab w:val="left" w:pos="2975"/>
        </w:tabs>
        <w:ind w:left="5227" w:hanging="5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7E2AB8">
      <w:start w:val="1"/>
      <w:numFmt w:val="bullet"/>
      <w:lvlText w:val="·"/>
      <w:lvlJc w:val="left"/>
      <w:pPr>
        <w:tabs>
          <w:tab w:val="left" w:pos="2975"/>
        </w:tabs>
        <w:ind w:left="5947" w:hanging="5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A42FF4">
      <w:start w:val="1"/>
      <w:numFmt w:val="bullet"/>
      <w:lvlText w:val="o"/>
      <w:lvlJc w:val="left"/>
      <w:pPr>
        <w:tabs>
          <w:tab w:val="left" w:pos="2975"/>
        </w:tabs>
        <w:ind w:left="6667" w:hanging="5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845EEA">
      <w:start w:val="1"/>
      <w:numFmt w:val="bullet"/>
      <w:lvlText w:val="▪"/>
      <w:lvlJc w:val="left"/>
      <w:pPr>
        <w:tabs>
          <w:tab w:val="left" w:pos="2975"/>
        </w:tabs>
        <w:ind w:left="7387" w:hanging="5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A24381"/>
    <w:multiLevelType w:val="hybridMultilevel"/>
    <w:tmpl w:val="0204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A79FA"/>
    <w:multiLevelType w:val="hybridMultilevel"/>
    <w:tmpl w:val="7188F556"/>
    <w:numStyleLink w:val="ImportedStyle2"/>
  </w:abstractNum>
  <w:abstractNum w:abstractNumId="14" w15:restartNumberingAfterBreak="0">
    <w:nsid w:val="24E47D84"/>
    <w:multiLevelType w:val="multilevel"/>
    <w:tmpl w:val="271E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F162F"/>
    <w:multiLevelType w:val="multilevel"/>
    <w:tmpl w:val="8ED2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F37AB1"/>
    <w:multiLevelType w:val="hybridMultilevel"/>
    <w:tmpl w:val="6590B8BE"/>
    <w:styleLink w:val="ImportedStyle3"/>
    <w:lvl w:ilvl="0" w:tplc="CBE0F9C6">
      <w:start w:val="1"/>
      <w:numFmt w:val="decimal"/>
      <w:lvlText w:val="%1."/>
      <w:lvlJc w:val="left"/>
      <w:pPr>
        <w:ind w:left="72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1" w:tplc="C14E620C">
      <w:start w:val="1"/>
      <w:numFmt w:val="lowerLetter"/>
      <w:lvlText w:val="%2)"/>
      <w:lvlJc w:val="left"/>
      <w:pPr>
        <w:tabs>
          <w:tab w:val="left" w:pos="720"/>
        </w:tabs>
        <w:ind w:left="144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2" w:tplc="CDF4C1DC">
      <w:start w:val="1"/>
      <w:numFmt w:val="decimal"/>
      <w:lvlText w:val="%3."/>
      <w:lvlJc w:val="left"/>
      <w:pPr>
        <w:tabs>
          <w:tab w:val="left" w:pos="720"/>
        </w:tabs>
        <w:ind w:left="216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3" w:tplc="A1BE75C6">
      <w:start w:val="1"/>
      <w:numFmt w:val="decimal"/>
      <w:lvlText w:val="%4."/>
      <w:lvlJc w:val="left"/>
      <w:pPr>
        <w:tabs>
          <w:tab w:val="left" w:pos="720"/>
        </w:tabs>
        <w:ind w:left="288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4" w:tplc="9F1A1C34">
      <w:start w:val="1"/>
      <w:numFmt w:val="decimal"/>
      <w:lvlText w:val="%5."/>
      <w:lvlJc w:val="left"/>
      <w:pPr>
        <w:tabs>
          <w:tab w:val="left" w:pos="720"/>
        </w:tabs>
        <w:ind w:left="360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5" w:tplc="3A402CCC">
      <w:start w:val="1"/>
      <w:numFmt w:val="decimal"/>
      <w:lvlText w:val="%6."/>
      <w:lvlJc w:val="left"/>
      <w:pPr>
        <w:tabs>
          <w:tab w:val="left" w:pos="720"/>
        </w:tabs>
        <w:ind w:left="432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6" w:tplc="FC54D032">
      <w:start w:val="1"/>
      <w:numFmt w:val="decimal"/>
      <w:lvlText w:val="%7."/>
      <w:lvlJc w:val="left"/>
      <w:pPr>
        <w:tabs>
          <w:tab w:val="left" w:pos="720"/>
        </w:tabs>
        <w:ind w:left="504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7" w:tplc="C87A8A82">
      <w:start w:val="1"/>
      <w:numFmt w:val="decimal"/>
      <w:lvlText w:val="%8."/>
      <w:lvlJc w:val="left"/>
      <w:pPr>
        <w:tabs>
          <w:tab w:val="left" w:pos="720"/>
        </w:tabs>
        <w:ind w:left="5760" w:hanging="357"/>
      </w:pPr>
      <w:rPr>
        <w:rFonts w:hAnsi="Arial Unicode MS"/>
        <w:i/>
        <w:iCs/>
        <w:caps w:val="0"/>
        <w:smallCaps w:val="0"/>
        <w:strike w:val="0"/>
        <w:dstrike w:val="0"/>
        <w:outline w:val="0"/>
        <w:emboss w:val="0"/>
        <w:imprint w:val="0"/>
        <w:spacing w:val="0"/>
        <w:w w:val="100"/>
        <w:kern w:val="0"/>
        <w:position w:val="0"/>
        <w:highlight w:val="none"/>
        <w:vertAlign w:val="baseline"/>
      </w:rPr>
    </w:lvl>
    <w:lvl w:ilvl="8" w:tplc="00CAB430">
      <w:start w:val="1"/>
      <w:numFmt w:val="decimal"/>
      <w:lvlText w:val="%9."/>
      <w:lvlJc w:val="left"/>
      <w:pPr>
        <w:tabs>
          <w:tab w:val="left" w:pos="720"/>
        </w:tabs>
        <w:ind w:left="6480" w:hanging="35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824D50"/>
    <w:multiLevelType w:val="hybridMultilevel"/>
    <w:tmpl w:val="5266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A6BE6"/>
    <w:multiLevelType w:val="hybridMultilevel"/>
    <w:tmpl w:val="2B1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749E4"/>
    <w:multiLevelType w:val="multilevel"/>
    <w:tmpl w:val="FDF4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422982"/>
    <w:multiLevelType w:val="hybridMultilevel"/>
    <w:tmpl w:val="16A65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2D5EE4"/>
    <w:multiLevelType w:val="hybridMultilevel"/>
    <w:tmpl w:val="403E12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1604FE"/>
    <w:multiLevelType w:val="multilevel"/>
    <w:tmpl w:val="7B46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681618"/>
    <w:multiLevelType w:val="hybridMultilevel"/>
    <w:tmpl w:val="7CC0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0E6ADF"/>
    <w:multiLevelType w:val="hybridMultilevel"/>
    <w:tmpl w:val="82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06890"/>
    <w:multiLevelType w:val="hybridMultilevel"/>
    <w:tmpl w:val="4BF6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2C2C24"/>
    <w:multiLevelType w:val="multilevel"/>
    <w:tmpl w:val="1D74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943FFB"/>
    <w:multiLevelType w:val="hybridMultilevel"/>
    <w:tmpl w:val="7CD6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211C6"/>
    <w:multiLevelType w:val="hybridMultilevel"/>
    <w:tmpl w:val="6590B8BE"/>
    <w:numStyleLink w:val="ImportedStyle3"/>
  </w:abstractNum>
  <w:abstractNum w:abstractNumId="29" w15:restartNumberingAfterBreak="0">
    <w:nsid w:val="4EDA4813"/>
    <w:multiLevelType w:val="multilevel"/>
    <w:tmpl w:val="6666F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B7470"/>
    <w:multiLevelType w:val="hybridMultilevel"/>
    <w:tmpl w:val="780AB940"/>
    <w:numStyleLink w:val="ImportedStyle1"/>
  </w:abstractNum>
  <w:abstractNum w:abstractNumId="31" w15:restartNumberingAfterBreak="0">
    <w:nsid w:val="57BF0795"/>
    <w:multiLevelType w:val="hybridMultilevel"/>
    <w:tmpl w:val="34CE372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2" w15:restartNumberingAfterBreak="0">
    <w:nsid w:val="58690B81"/>
    <w:multiLevelType w:val="hybridMultilevel"/>
    <w:tmpl w:val="E800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C3076"/>
    <w:multiLevelType w:val="multilevel"/>
    <w:tmpl w:val="D774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C641BD"/>
    <w:multiLevelType w:val="multilevel"/>
    <w:tmpl w:val="4B764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2E30F4"/>
    <w:multiLevelType w:val="hybridMultilevel"/>
    <w:tmpl w:val="780AB940"/>
    <w:styleLink w:val="ImportedStyle1"/>
    <w:lvl w:ilvl="0" w:tplc="7DA0EB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8266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E7CF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8AC4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2878F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061D4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A2D3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864EA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66C37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077427F"/>
    <w:multiLevelType w:val="hybridMultilevel"/>
    <w:tmpl w:val="6744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6964F0"/>
    <w:multiLevelType w:val="hybridMultilevel"/>
    <w:tmpl w:val="780AB940"/>
    <w:lvl w:ilvl="0" w:tplc="FF3C48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32C3D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5896C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FE4F41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0A5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AA97A2">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9ADC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DE326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186C2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D3C35A9"/>
    <w:multiLevelType w:val="multilevel"/>
    <w:tmpl w:val="923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51423A"/>
    <w:multiLevelType w:val="multilevel"/>
    <w:tmpl w:val="DA9E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D0F70"/>
    <w:multiLevelType w:val="hybridMultilevel"/>
    <w:tmpl w:val="EE641C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15:restartNumberingAfterBreak="0">
    <w:nsid w:val="7FB34923"/>
    <w:multiLevelType w:val="multilevel"/>
    <w:tmpl w:val="F39EB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0"/>
  </w:num>
  <w:num w:numId="3">
    <w:abstractNumId w:val="11"/>
  </w:num>
  <w:num w:numId="4">
    <w:abstractNumId w:val="13"/>
  </w:num>
  <w:num w:numId="5">
    <w:abstractNumId w:val="30"/>
    <w:lvlOverride w:ilvl="0">
      <w:startOverride w:val="2"/>
    </w:lvlOverride>
  </w:num>
  <w:num w:numId="6">
    <w:abstractNumId w:val="16"/>
  </w:num>
  <w:num w:numId="7">
    <w:abstractNumId w:val="28"/>
  </w:num>
  <w:num w:numId="8">
    <w:abstractNumId w:val="36"/>
  </w:num>
  <w:num w:numId="9">
    <w:abstractNumId w:val="25"/>
  </w:num>
  <w:num w:numId="10">
    <w:abstractNumId w:val="15"/>
  </w:num>
  <w:num w:numId="11">
    <w:abstractNumId w:val="27"/>
  </w:num>
  <w:num w:numId="12">
    <w:abstractNumId w:val="4"/>
  </w:num>
  <w:num w:numId="13">
    <w:abstractNumId w:val="8"/>
  </w:num>
  <w:num w:numId="14">
    <w:abstractNumId w:val="26"/>
  </w:num>
  <w:num w:numId="15">
    <w:abstractNumId w:val="31"/>
  </w:num>
  <w:num w:numId="16">
    <w:abstractNumId w:val="40"/>
  </w:num>
  <w:num w:numId="17">
    <w:abstractNumId w:val="19"/>
  </w:num>
  <w:num w:numId="18">
    <w:abstractNumId w:val="37"/>
  </w:num>
  <w:num w:numId="19">
    <w:abstractNumId w:val="2"/>
  </w:num>
  <w:num w:numId="20">
    <w:abstractNumId w:val="21"/>
  </w:num>
  <w:num w:numId="21">
    <w:abstractNumId w:val="24"/>
  </w:num>
  <w:num w:numId="22">
    <w:abstractNumId w:val="39"/>
  </w:num>
  <w:num w:numId="23">
    <w:abstractNumId w:val="22"/>
  </w:num>
  <w:num w:numId="24">
    <w:abstractNumId w:val="29"/>
  </w:num>
  <w:num w:numId="25">
    <w:abstractNumId w:val="7"/>
  </w:num>
  <w:num w:numId="26">
    <w:abstractNumId w:val="5"/>
  </w:num>
  <w:num w:numId="27">
    <w:abstractNumId w:val="41"/>
  </w:num>
  <w:num w:numId="28">
    <w:abstractNumId w:val="1"/>
  </w:num>
  <w:num w:numId="29">
    <w:abstractNumId w:val="32"/>
  </w:num>
  <w:num w:numId="30">
    <w:abstractNumId w:val="9"/>
  </w:num>
  <w:num w:numId="31">
    <w:abstractNumId w:val="18"/>
  </w:num>
  <w:num w:numId="32">
    <w:abstractNumId w:val="33"/>
  </w:num>
  <w:num w:numId="33">
    <w:abstractNumId w:val="0"/>
  </w:num>
  <w:num w:numId="34">
    <w:abstractNumId w:val="6"/>
  </w:num>
  <w:num w:numId="35">
    <w:abstractNumId w:val="38"/>
  </w:num>
  <w:num w:numId="36">
    <w:abstractNumId w:val="12"/>
  </w:num>
  <w:num w:numId="37">
    <w:abstractNumId w:val="10"/>
  </w:num>
  <w:num w:numId="38">
    <w:abstractNumId w:val="23"/>
  </w:num>
  <w:num w:numId="39">
    <w:abstractNumId w:val="3"/>
  </w:num>
  <w:num w:numId="40">
    <w:abstractNumId w:val="20"/>
  </w:num>
  <w:num w:numId="41">
    <w:abstractNumId w:val="14"/>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A86"/>
    <w:rsid w:val="00000271"/>
    <w:rsid w:val="000012CE"/>
    <w:rsid w:val="00002752"/>
    <w:rsid w:val="00002DD4"/>
    <w:rsid w:val="00002DD8"/>
    <w:rsid w:val="00002FEF"/>
    <w:rsid w:val="000033BA"/>
    <w:rsid w:val="000035C4"/>
    <w:rsid w:val="00003995"/>
    <w:rsid w:val="00003AEE"/>
    <w:rsid w:val="00003BFD"/>
    <w:rsid w:val="00004049"/>
    <w:rsid w:val="0000513D"/>
    <w:rsid w:val="000064AD"/>
    <w:rsid w:val="00006F42"/>
    <w:rsid w:val="000072A1"/>
    <w:rsid w:val="000078B5"/>
    <w:rsid w:val="00010A61"/>
    <w:rsid w:val="00011949"/>
    <w:rsid w:val="00011D54"/>
    <w:rsid w:val="0001236B"/>
    <w:rsid w:val="00012958"/>
    <w:rsid w:val="0001320F"/>
    <w:rsid w:val="000146F9"/>
    <w:rsid w:val="00014D28"/>
    <w:rsid w:val="000161BD"/>
    <w:rsid w:val="000164F3"/>
    <w:rsid w:val="00016CBA"/>
    <w:rsid w:val="00017B04"/>
    <w:rsid w:val="00017CE5"/>
    <w:rsid w:val="00020A2C"/>
    <w:rsid w:val="00020CBA"/>
    <w:rsid w:val="00020F18"/>
    <w:rsid w:val="00021249"/>
    <w:rsid w:val="00023116"/>
    <w:rsid w:val="00023A77"/>
    <w:rsid w:val="00024330"/>
    <w:rsid w:val="00024374"/>
    <w:rsid w:val="00025292"/>
    <w:rsid w:val="000256E2"/>
    <w:rsid w:val="000264A0"/>
    <w:rsid w:val="0002652E"/>
    <w:rsid w:val="000269F9"/>
    <w:rsid w:val="00026AF2"/>
    <w:rsid w:val="0002776E"/>
    <w:rsid w:val="00027B7B"/>
    <w:rsid w:val="00027F8E"/>
    <w:rsid w:val="00030BAA"/>
    <w:rsid w:val="00030F91"/>
    <w:rsid w:val="00031456"/>
    <w:rsid w:val="0003186B"/>
    <w:rsid w:val="00032464"/>
    <w:rsid w:val="000324BE"/>
    <w:rsid w:val="000329F6"/>
    <w:rsid w:val="00032A02"/>
    <w:rsid w:val="00033A9F"/>
    <w:rsid w:val="00033EF6"/>
    <w:rsid w:val="00035E09"/>
    <w:rsid w:val="000364A9"/>
    <w:rsid w:val="00037037"/>
    <w:rsid w:val="00041DBF"/>
    <w:rsid w:val="000428AD"/>
    <w:rsid w:val="00042E2D"/>
    <w:rsid w:val="0004371C"/>
    <w:rsid w:val="00043E03"/>
    <w:rsid w:val="00044F33"/>
    <w:rsid w:val="00045DCB"/>
    <w:rsid w:val="00045E58"/>
    <w:rsid w:val="000467E4"/>
    <w:rsid w:val="00046FC1"/>
    <w:rsid w:val="00047790"/>
    <w:rsid w:val="00047F09"/>
    <w:rsid w:val="00050635"/>
    <w:rsid w:val="00050A77"/>
    <w:rsid w:val="00051215"/>
    <w:rsid w:val="0005237F"/>
    <w:rsid w:val="0005297A"/>
    <w:rsid w:val="00052FD2"/>
    <w:rsid w:val="00053774"/>
    <w:rsid w:val="00053D0F"/>
    <w:rsid w:val="00055211"/>
    <w:rsid w:val="00055756"/>
    <w:rsid w:val="00055C72"/>
    <w:rsid w:val="00055F54"/>
    <w:rsid w:val="000560FC"/>
    <w:rsid w:val="00056358"/>
    <w:rsid w:val="000563DC"/>
    <w:rsid w:val="00056DBF"/>
    <w:rsid w:val="00057F83"/>
    <w:rsid w:val="0006039F"/>
    <w:rsid w:val="0006069E"/>
    <w:rsid w:val="00060C54"/>
    <w:rsid w:val="00061AE8"/>
    <w:rsid w:val="00061CC9"/>
    <w:rsid w:val="000629CC"/>
    <w:rsid w:val="00062B26"/>
    <w:rsid w:val="00062B4E"/>
    <w:rsid w:val="00062F35"/>
    <w:rsid w:val="000634E9"/>
    <w:rsid w:val="00064779"/>
    <w:rsid w:val="00064EB7"/>
    <w:rsid w:val="000654C0"/>
    <w:rsid w:val="000662A2"/>
    <w:rsid w:val="00066DB3"/>
    <w:rsid w:val="000671C7"/>
    <w:rsid w:val="000679F4"/>
    <w:rsid w:val="00067A06"/>
    <w:rsid w:val="00067EFD"/>
    <w:rsid w:val="000700E4"/>
    <w:rsid w:val="0007083F"/>
    <w:rsid w:val="000715E3"/>
    <w:rsid w:val="000718D0"/>
    <w:rsid w:val="000719E3"/>
    <w:rsid w:val="00073026"/>
    <w:rsid w:val="00076232"/>
    <w:rsid w:val="00076D87"/>
    <w:rsid w:val="00077024"/>
    <w:rsid w:val="00077686"/>
    <w:rsid w:val="00077DE2"/>
    <w:rsid w:val="00077E25"/>
    <w:rsid w:val="00077FED"/>
    <w:rsid w:val="000801E3"/>
    <w:rsid w:val="000806D2"/>
    <w:rsid w:val="00080C1A"/>
    <w:rsid w:val="00080DEC"/>
    <w:rsid w:val="000812F4"/>
    <w:rsid w:val="00081A1E"/>
    <w:rsid w:val="000823C3"/>
    <w:rsid w:val="0008240A"/>
    <w:rsid w:val="00082448"/>
    <w:rsid w:val="00083594"/>
    <w:rsid w:val="0008385A"/>
    <w:rsid w:val="00083DF3"/>
    <w:rsid w:val="00085292"/>
    <w:rsid w:val="00086028"/>
    <w:rsid w:val="00086B28"/>
    <w:rsid w:val="00086E27"/>
    <w:rsid w:val="00086EF6"/>
    <w:rsid w:val="000877FF"/>
    <w:rsid w:val="00090790"/>
    <w:rsid w:val="000908AD"/>
    <w:rsid w:val="0009092E"/>
    <w:rsid w:val="00090A35"/>
    <w:rsid w:val="00090EFD"/>
    <w:rsid w:val="0009105E"/>
    <w:rsid w:val="00091651"/>
    <w:rsid w:val="0009212B"/>
    <w:rsid w:val="0009220F"/>
    <w:rsid w:val="00092226"/>
    <w:rsid w:val="00092A2A"/>
    <w:rsid w:val="000935FA"/>
    <w:rsid w:val="000944BC"/>
    <w:rsid w:val="0009541D"/>
    <w:rsid w:val="0009682E"/>
    <w:rsid w:val="00096F16"/>
    <w:rsid w:val="000973F7"/>
    <w:rsid w:val="00097D85"/>
    <w:rsid w:val="000A0403"/>
    <w:rsid w:val="000A06CA"/>
    <w:rsid w:val="000A0EE9"/>
    <w:rsid w:val="000A1C8C"/>
    <w:rsid w:val="000A3ACD"/>
    <w:rsid w:val="000A431F"/>
    <w:rsid w:val="000A446D"/>
    <w:rsid w:val="000A517C"/>
    <w:rsid w:val="000A54A4"/>
    <w:rsid w:val="000A5B0B"/>
    <w:rsid w:val="000A5B18"/>
    <w:rsid w:val="000A749A"/>
    <w:rsid w:val="000B1EA5"/>
    <w:rsid w:val="000B2288"/>
    <w:rsid w:val="000B22BC"/>
    <w:rsid w:val="000B3A5B"/>
    <w:rsid w:val="000B3ADA"/>
    <w:rsid w:val="000B3DDC"/>
    <w:rsid w:val="000B46B1"/>
    <w:rsid w:val="000B5C92"/>
    <w:rsid w:val="000B747D"/>
    <w:rsid w:val="000B7D76"/>
    <w:rsid w:val="000C003D"/>
    <w:rsid w:val="000C09E6"/>
    <w:rsid w:val="000C0B3F"/>
    <w:rsid w:val="000C0F61"/>
    <w:rsid w:val="000C2139"/>
    <w:rsid w:val="000C2173"/>
    <w:rsid w:val="000C269B"/>
    <w:rsid w:val="000C3910"/>
    <w:rsid w:val="000C3D0F"/>
    <w:rsid w:val="000C48D8"/>
    <w:rsid w:val="000C4EF0"/>
    <w:rsid w:val="000C59F4"/>
    <w:rsid w:val="000C5D2F"/>
    <w:rsid w:val="000C645B"/>
    <w:rsid w:val="000C6D2C"/>
    <w:rsid w:val="000C782A"/>
    <w:rsid w:val="000C78C6"/>
    <w:rsid w:val="000C7FC4"/>
    <w:rsid w:val="000D2107"/>
    <w:rsid w:val="000D2399"/>
    <w:rsid w:val="000D2E5F"/>
    <w:rsid w:val="000D321D"/>
    <w:rsid w:val="000D3D14"/>
    <w:rsid w:val="000D45FF"/>
    <w:rsid w:val="000D4FAA"/>
    <w:rsid w:val="000D540F"/>
    <w:rsid w:val="000D54BC"/>
    <w:rsid w:val="000D5840"/>
    <w:rsid w:val="000D63DE"/>
    <w:rsid w:val="000D69AF"/>
    <w:rsid w:val="000D709E"/>
    <w:rsid w:val="000D72F0"/>
    <w:rsid w:val="000D7697"/>
    <w:rsid w:val="000D7D19"/>
    <w:rsid w:val="000E0BC5"/>
    <w:rsid w:val="000E0F08"/>
    <w:rsid w:val="000E132E"/>
    <w:rsid w:val="000E155C"/>
    <w:rsid w:val="000E1E06"/>
    <w:rsid w:val="000E22F4"/>
    <w:rsid w:val="000E242C"/>
    <w:rsid w:val="000E2CFA"/>
    <w:rsid w:val="000E350F"/>
    <w:rsid w:val="000E40B3"/>
    <w:rsid w:val="000E4130"/>
    <w:rsid w:val="000E779D"/>
    <w:rsid w:val="000E7FD8"/>
    <w:rsid w:val="000F21ED"/>
    <w:rsid w:val="000F3045"/>
    <w:rsid w:val="000F3480"/>
    <w:rsid w:val="000F36A7"/>
    <w:rsid w:val="000F46A2"/>
    <w:rsid w:val="000F4A34"/>
    <w:rsid w:val="000F5F41"/>
    <w:rsid w:val="000F759B"/>
    <w:rsid w:val="000F7A7C"/>
    <w:rsid w:val="001002B8"/>
    <w:rsid w:val="001002C2"/>
    <w:rsid w:val="001008CE"/>
    <w:rsid w:val="00100902"/>
    <w:rsid w:val="001009DD"/>
    <w:rsid w:val="00101023"/>
    <w:rsid w:val="001016BA"/>
    <w:rsid w:val="001017A8"/>
    <w:rsid w:val="0010296D"/>
    <w:rsid w:val="00102FDF"/>
    <w:rsid w:val="00103265"/>
    <w:rsid w:val="0010329E"/>
    <w:rsid w:val="00104A8E"/>
    <w:rsid w:val="00105179"/>
    <w:rsid w:val="0010571C"/>
    <w:rsid w:val="00105DE8"/>
    <w:rsid w:val="001076D7"/>
    <w:rsid w:val="00107D97"/>
    <w:rsid w:val="00107FCD"/>
    <w:rsid w:val="0011087D"/>
    <w:rsid w:val="00111341"/>
    <w:rsid w:val="00112BED"/>
    <w:rsid w:val="00113977"/>
    <w:rsid w:val="00113EA5"/>
    <w:rsid w:val="00114BA2"/>
    <w:rsid w:val="00114C46"/>
    <w:rsid w:val="00115C29"/>
    <w:rsid w:val="001160FE"/>
    <w:rsid w:val="0011616E"/>
    <w:rsid w:val="00116796"/>
    <w:rsid w:val="00116D93"/>
    <w:rsid w:val="00117392"/>
    <w:rsid w:val="001173A7"/>
    <w:rsid w:val="00117A26"/>
    <w:rsid w:val="00117E1F"/>
    <w:rsid w:val="00120825"/>
    <w:rsid w:val="00121175"/>
    <w:rsid w:val="001211AC"/>
    <w:rsid w:val="0012164A"/>
    <w:rsid w:val="001216D0"/>
    <w:rsid w:val="00121A89"/>
    <w:rsid w:val="00121AA7"/>
    <w:rsid w:val="00121EC3"/>
    <w:rsid w:val="001232F1"/>
    <w:rsid w:val="0012385C"/>
    <w:rsid w:val="00124F36"/>
    <w:rsid w:val="001262F4"/>
    <w:rsid w:val="00126CCE"/>
    <w:rsid w:val="00127483"/>
    <w:rsid w:val="001275ED"/>
    <w:rsid w:val="00127B5E"/>
    <w:rsid w:val="001300E3"/>
    <w:rsid w:val="001312B4"/>
    <w:rsid w:val="00131AAE"/>
    <w:rsid w:val="00131ADE"/>
    <w:rsid w:val="00131C3D"/>
    <w:rsid w:val="001328BB"/>
    <w:rsid w:val="00132924"/>
    <w:rsid w:val="0013356A"/>
    <w:rsid w:val="00134C19"/>
    <w:rsid w:val="001351F7"/>
    <w:rsid w:val="00136EC7"/>
    <w:rsid w:val="001370CC"/>
    <w:rsid w:val="001377D2"/>
    <w:rsid w:val="00137CA1"/>
    <w:rsid w:val="0014053B"/>
    <w:rsid w:val="001409AA"/>
    <w:rsid w:val="001415A9"/>
    <w:rsid w:val="00141956"/>
    <w:rsid w:val="001427D6"/>
    <w:rsid w:val="001428B9"/>
    <w:rsid w:val="001429B9"/>
    <w:rsid w:val="00142A1C"/>
    <w:rsid w:val="00143081"/>
    <w:rsid w:val="00143518"/>
    <w:rsid w:val="00143761"/>
    <w:rsid w:val="001447B2"/>
    <w:rsid w:val="001448F8"/>
    <w:rsid w:val="00144948"/>
    <w:rsid w:val="001449D4"/>
    <w:rsid w:val="00144A6C"/>
    <w:rsid w:val="00144CE7"/>
    <w:rsid w:val="00146206"/>
    <w:rsid w:val="00150218"/>
    <w:rsid w:val="00151149"/>
    <w:rsid w:val="001513B1"/>
    <w:rsid w:val="00152FD9"/>
    <w:rsid w:val="00153390"/>
    <w:rsid w:val="00154012"/>
    <w:rsid w:val="0015416D"/>
    <w:rsid w:val="0015774D"/>
    <w:rsid w:val="00157794"/>
    <w:rsid w:val="00160C22"/>
    <w:rsid w:val="00160FD7"/>
    <w:rsid w:val="001610F7"/>
    <w:rsid w:val="00161346"/>
    <w:rsid w:val="001615B7"/>
    <w:rsid w:val="0016161C"/>
    <w:rsid w:val="00162451"/>
    <w:rsid w:val="00162779"/>
    <w:rsid w:val="00164363"/>
    <w:rsid w:val="0016438B"/>
    <w:rsid w:val="00164411"/>
    <w:rsid w:val="00164967"/>
    <w:rsid w:val="00164BEC"/>
    <w:rsid w:val="00165F78"/>
    <w:rsid w:val="00166457"/>
    <w:rsid w:val="0016649E"/>
    <w:rsid w:val="00166654"/>
    <w:rsid w:val="0016771A"/>
    <w:rsid w:val="001677B8"/>
    <w:rsid w:val="00167F32"/>
    <w:rsid w:val="0017135F"/>
    <w:rsid w:val="00171F27"/>
    <w:rsid w:val="001721F5"/>
    <w:rsid w:val="001729D8"/>
    <w:rsid w:val="00172DC7"/>
    <w:rsid w:val="00173536"/>
    <w:rsid w:val="00173B13"/>
    <w:rsid w:val="00174658"/>
    <w:rsid w:val="00174E36"/>
    <w:rsid w:val="00175138"/>
    <w:rsid w:val="00175BCE"/>
    <w:rsid w:val="00176233"/>
    <w:rsid w:val="001770C8"/>
    <w:rsid w:val="00177D99"/>
    <w:rsid w:val="001811D8"/>
    <w:rsid w:val="00181B0F"/>
    <w:rsid w:val="00181CCC"/>
    <w:rsid w:val="00183421"/>
    <w:rsid w:val="00183714"/>
    <w:rsid w:val="00184991"/>
    <w:rsid w:val="00184E43"/>
    <w:rsid w:val="00185C76"/>
    <w:rsid w:val="00185F72"/>
    <w:rsid w:val="0018627B"/>
    <w:rsid w:val="00186385"/>
    <w:rsid w:val="0018646A"/>
    <w:rsid w:val="00187887"/>
    <w:rsid w:val="00190A1C"/>
    <w:rsid w:val="00190C1B"/>
    <w:rsid w:val="00191F27"/>
    <w:rsid w:val="00193049"/>
    <w:rsid w:val="00193FFB"/>
    <w:rsid w:val="001948D7"/>
    <w:rsid w:val="00194B01"/>
    <w:rsid w:val="001951AC"/>
    <w:rsid w:val="00195910"/>
    <w:rsid w:val="00195C9C"/>
    <w:rsid w:val="00196210"/>
    <w:rsid w:val="00196622"/>
    <w:rsid w:val="00197152"/>
    <w:rsid w:val="0019771C"/>
    <w:rsid w:val="00197740"/>
    <w:rsid w:val="00197878"/>
    <w:rsid w:val="001978F9"/>
    <w:rsid w:val="00197A8E"/>
    <w:rsid w:val="001A116D"/>
    <w:rsid w:val="001A1C40"/>
    <w:rsid w:val="001A1C63"/>
    <w:rsid w:val="001A1EAB"/>
    <w:rsid w:val="001A1F87"/>
    <w:rsid w:val="001A229A"/>
    <w:rsid w:val="001A387D"/>
    <w:rsid w:val="001A3BAC"/>
    <w:rsid w:val="001A3CEA"/>
    <w:rsid w:val="001A428B"/>
    <w:rsid w:val="001A446F"/>
    <w:rsid w:val="001A454C"/>
    <w:rsid w:val="001A5653"/>
    <w:rsid w:val="001A5666"/>
    <w:rsid w:val="001A6669"/>
    <w:rsid w:val="001A7597"/>
    <w:rsid w:val="001A7A69"/>
    <w:rsid w:val="001B02B7"/>
    <w:rsid w:val="001B17C8"/>
    <w:rsid w:val="001B22B9"/>
    <w:rsid w:val="001B2557"/>
    <w:rsid w:val="001B2A9F"/>
    <w:rsid w:val="001B2FD9"/>
    <w:rsid w:val="001B3088"/>
    <w:rsid w:val="001B316F"/>
    <w:rsid w:val="001B3903"/>
    <w:rsid w:val="001B4776"/>
    <w:rsid w:val="001B499F"/>
    <w:rsid w:val="001B4C82"/>
    <w:rsid w:val="001B57F7"/>
    <w:rsid w:val="001B74E0"/>
    <w:rsid w:val="001B7D3E"/>
    <w:rsid w:val="001B7D73"/>
    <w:rsid w:val="001C0138"/>
    <w:rsid w:val="001C02C8"/>
    <w:rsid w:val="001C0407"/>
    <w:rsid w:val="001C0843"/>
    <w:rsid w:val="001C0B5D"/>
    <w:rsid w:val="001C0C40"/>
    <w:rsid w:val="001C0C90"/>
    <w:rsid w:val="001C1852"/>
    <w:rsid w:val="001C1D2B"/>
    <w:rsid w:val="001C1FD1"/>
    <w:rsid w:val="001C232F"/>
    <w:rsid w:val="001C27F7"/>
    <w:rsid w:val="001C2BCF"/>
    <w:rsid w:val="001C2E22"/>
    <w:rsid w:val="001C3740"/>
    <w:rsid w:val="001C3A79"/>
    <w:rsid w:val="001C3A87"/>
    <w:rsid w:val="001C4431"/>
    <w:rsid w:val="001C4646"/>
    <w:rsid w:val="001C4804"/>
    <w:rsid w:val="001C503F"/>
    <w:rsid w:val="001C5071"/>
    <w:rsid w:val="001C545D"/>
    <w:rsid w:val="001C5A1D"/>
    <w:rsid w:val="001C6036"/>
    <w:rsid w:val="001C60BB"/>
    <w:rsid w:val="001C75A8"/>
    <w:rsid w:val="001C78E2"/>
    <w:rsid w:val="001D057C"/>
    <w:rsid w:val="001D154B"/>
    <w:rsid w:val="001D1F89"/>
    <w:rsid w:val="001D21B6"/>
    <w:rsid w:val="001D2621"/>
    <w:rsid w:val="001D2694"/>
    <w:rsid w:val="001D2727"/>
    <w:rsid w:val="001D2934"/>
    <w:rsid w:val="001D3E9B"/>
    <w:rsid w:val="001D4006"/>
    <w:rsid w:val="001D4462"/>
    <w:rsid w:val="001D4687"/>
    <w:rsid w:val="001D4B55"/>
    <w:rsid w:val="001D6164"/>
    <w:rsid w:val="001D644B"/>
    <w:rsid w:val="001D7071"/>
    <w:rsid w:val="001E0A04"/>
    <w:rsid w:val="001E0D3D"/>
    <w:rsid w:val="001E1419"/>
    <w:rsid w:val="001E1F01"/>
    <w:rsid w:val="001E668E"/>
    <w:rsid w:val="001F04F2"/>
    <w:rsid w:val="001F07FB"/>
    <w:rsid w:val="001F08A9"/>
    <w:rsid w:val="001F0C6D"/>
    <w:rsid w:val="001F1F94"/>
    <w:rsid w:val="001F2186"/>
    <w:rsid w:val="001F21BD"/>
    <w:rsid w:val="001F30D3"/>
    <w:rsid w:val="001F3289"/>
    <w:rsid w:val="001F4052"/>
    <w:rsid w:val="001F44DC"/>
    <w:rsid w:val="001F490B"/>
    <w:rsid w:val="001F6061"/>
    <w:rsid w:val="001F6365"/>
    <w:rsid w:val="001F63E7"/>
    <w:rsid w:val="001F7D87"/>
    <w:rsid w:val="00200045"/>
    <w:rsid w:val="00200664"/>
    <w:rsid w:val="00202A4C"/>
    <w:rsid w:val="00203F73"/>
    <w:rsid w:val="00204CD6"/>
    <w:rsid w:val="00204DF7"/>
    <w:rsid w:val="00205966"/>
    <w:rsid w:val="0020648C"/>
    <w:rsid w:val="0020694C"/>
    <w:rsid w:val="00206B20"/>
    <w:rsid w:val="002075FC"/>
    <w:rsid w:val="00211301"/>
    <w:rsid w:val="0021155F"/>
    <w:rsid w:val="00211B83"/>
    <w:rsid w:val="0021263D"/>
    <w:rsid w:val="002133A5"/>
    <w:rsid w:val="002145E5"/>
    <w:rsid w:val="00214659"/>
    <w:rsid w:val="00214B79"/>
    <w:rsid w:val="00214F5A"/>
    <w:rsid w:val="0021514C"/>
    <w:rsid w:val="00215E91"/>
    <w:rsid w:val="002163A3"/>
    <w:rsid w:val="00216681"/>
    <w:rsid w:val="002168C3"/>
    <w:rsid w:val="00216E80"/>
    <w:rsid w:val="00217133"/>
    <w:rsid w:val="00220D9E"/>
    <w:rsid w:val="00220E5B"/>
    <w:rsid w:val="00221F67"/>
    <w:rsid w:val="002242FA"/>
    <w:rsid w:val="00224491"/>
    <w:rsid w:val="00224F70"/>
    <w:rsid w:val="00225363"/>
    <w:rsid w:val="00225635"/>
    <w:rsid w:val="00225CE0"/>
    <w:rsid w:val="00226C84"/>
    <w:rsid w:val="0022794C"/>
    <w:rsid w:val="00231593"/>
    <w:rsid w:val="002319F8"/>
    <w:rsid w:val="00232635"/>
    <w:rsid w:val="00232D6D"/>
    <w:rsid w:val="00234236"/>
    <w:rsid w:val="0023454C"/>
    <w:rsid w:val="002346AC"/>
    <w:rsid w:val="00234707"/>
    <w:rsid w:val="00234D0F"/>
    <w:rsid w:val="00235EBA"/>
    <w:rsid w:val="002362FB"/>
    <w:rsid w:val="002365C2"/>
    <w:rsid w:val="0023697B"/>
    <w:rsid w:val="00236FA9"/>
    <w:rsid w:val="0024025C"/>
    <w:rsid w:val="00240883"/>
    <w:rsid w:val="00240AF0"/>
    <w:rsid w:val="00241479"/>
    <w:rsid w:val="00242293"/>
    <w:rsid w:val="00242E7F"/>
    <w:rsid w:val="00244F93"/>
    <w:rsid w:val="00246AE1"/>
    <w:rsid w:val="00246D74"/>
    <w:rsid w:val="00250823"/>
    <w:rsid w:val="002517C7"/>
    <w:rsid w:val="00252F86"/>
    <w:rsid w:val="00253D82"/>
    <w:rsid w:val="00254925"/>
    <w:rsid w:val="00255670"/>
    <w:rsid w:val="0025585F"/>
    <w:rsid w:val="00256338"/>
    <w:rsid w:val="002569AC"/>
    <w:rsid w:val="0026083F"/>
    <w:rsid w:val="002616F7"/>
    <w:rsid w:val="00261CD4"/>
    <w:rsid w:val="00261F11"/>
    <w:rsid w:val="002621BD"/>
    <w:rsid w:val="0026235F"/>
    <w:rsid w:val="00262667"/>
    <w:rsid w:val="00262EA0"/>
    <w:rsid w:val="00264B1E"/>
    <w:rsid w:val="00265275"/>
    <w:rsid w:val="002653F3"/>
    <w:rsid w:val="00265F1F"/>
    <w:rsid w:val="0026672F"/>
    <w:rsid w:val="00266801"/>
    <w:rsid w:val="00266986"/>
    <w:rsid w:val="00267204"/>
    <w:rsid w:val="00267D37"/>
    <w:rsid w:val="00270A77"/>
    <w:rsid w:val="0027110A"/>
    <w:rsid w:val="0027114E"/>
    <w:rsid w:val="00271D60"/>
    <w:rsid w:val="00271D82"/>
    <w:rsid w:val="00272783"/>
    <w:rsid w:val="002728F1"/>
    <w:rsid w:val="0027290B"/>
    <w:rsid w:val="002729B6"/>
    <w:rsid w:val="002737A5"/>
    <w:rsid w:val="00273E3F"/>
    <w:rsid w:val="0027403B"/>
    <w:rsid w:val="00274414"/>
    <w:rsid w:val="002749A2"/>
    <w:rsid w:val="00274A2A"/>
    <w:rsid w:val="002756BC"/>
    <w:rsid w:val="002757EF"/>
    <w:rsid w:val="00275990"/>
    <w:rsid w:val="0027628F"/>
    <w:rsid w:val="0027640B"/>
    <w:rsid w:val="00276AE9"/>
    <w:rsid w:val="0028060E"/>
    <w:rsid w:val="00280D0C"/>
    <w:rsid w:val="0028124A"/>
    <w:rsid w:val="00281552"/>
    <w:rsid w:val="00283346"/>
    <w:rsid w:val="00284239"/>
    <w:rsid w:val="00284F60"/>
    <w:rsid w:val="00290F9E"/>
    <w:rsid w:val="002911E7"/>
    <w:rsid w:val="00291B60"/>
    <w:rsid w:val="00291D2C"/>
    <w:rsid w:val="0029232E"/>
    <w:rsid w:val="00293753"/>
    <w:rsid w:val="00293C59"/>
    <w:rsid w:val="00293EAE"/>
    <w:rsid w:val="00294164"/>
    <w:rsid w:val="00294975"/>
    <w:rsid w:val="0029597F"/>
    <w:rsid w:val="00295A10"/>
    <w:rsid w:val="002962E1"/>
    <w:rsid w:val="00296708"/>
    <w:rsid w:val="002975D8"/>
    <w:rsid w:val="00297E6C"/>
    <w:rsid w:val="002A002A"/>
    <w:rsid w:val="002A046F"/>
    <w:rsid w:val="002A08DD"/>
    <w:rsid w:val="002A0C17"/>
    <w:rsid w:val="002A0F2C"/>
    <w:rsid w:val="002A2797"/>
    <w:rsid w:val="002A3015"/>
    <w:rsid w:val="002A32CB"/>
    <w:rsid w:val="002A33F8"/>
    <w:rsid w:val="002A3444"/>
    <w:rsid w:val="002A37F4"/>
    <w:rsid w:val="002A3F5F"/>
    <w:rsid w:val="002A44EA"/>
    <w:rsid w:val="002A627F"/>
    <w:rsid w:val="002A62CF"/>
    <w:rsid w:val="002A7BDD"/>
    <w:rsid w:val="002B093D"/>
    <w:rsid w:val="002B11A5"/>
    <w:rsid w:val="002B2D5E"/>
    <w:rsid w:val="002B3B42"/>
    <w:rsid w:val="002B3FD6"/>
    <w:rsid w:val="002B4553"/>
    <w:rsid w:val="002B4902"/>
    <w:rsid w:val="002B5669"/>
    <w:rsid w:val="002B5ADC"/>
    <w:rsid w:val="002B6556"/>
    <w:rsid w:val="002B6BBE"/>
    <w:rsid w:val="002B719C"/>
    <w:rsid w:val="002B7F90"/>
    <w:rsid w:val="002C0905"/>
    <w:rsid w:val="002C0FCF"/>
    <w:rsid w:val="002C1853"/>
    <w:rsid w:val="002C20B5"/>
    <w:rsid w:val="002C2F2D"/>
    <w:rsid w:val="002C3046"/>
    <w:rsid w:val="002C353D"/>
    <w:rsid w:val="002C3A35"/>
    <w:rsid w:val="002C5828"/>
    <w:rsid w:val="002C5DC0"/>
    <w:rsid w:val="002C5DFE"/>
    <w:rsid w:val="002C67FF"/>
    <w:rsid w:val="002D0FDC"/>
    <w:rsid w:val="002D278A"/>
    <w:rsid w:val="002D2CED"/>
    <w:rsid w:val="002D61E4"/>
    <w:rsid w:val="002D6E75"/>
    <w:rsid w:val="002D7369"/>
    <w:rsid w:val="002D7BA5"/>
    <w:rsid w:val="002E06F5"/>
    <w:rsid w:val="002E0CA1"/>
    <w:rsid w:val="002E0E5C"/>
    <w:rsid w:val="002E0EC7"/>
    <w:rsid w:val="002E11CD"/>
    <w:rsid w:val="002E1AC3"/>
    <w:rsid w:val="002E1BB9"/>
    <w:rsid w:val="002E328A"/>
    <w:rsid w:val="002E4592"/>
    <w:rsid w:val="002E4CAC"/>
    <w:rsid w:val="002E5FF4"/>
    <w:rsid w:val="002E69D0"/>
    <w:rsid w:val="002F0283"/>
    <w:rsid w:val="002F0582"/>
    <w:rsid w:val="002F19B0"/>
    <w:rsid w:val="002F24B7"/>
    <w:rsid w:val="002F2657"/>
    <w:rsid w:val="002F38D1"/>
    <w:rsid w:val="002F3F48"/>
    <w:rsid w:val="002F3F78"/>
    <w:rsid w:val="002F64AE"/>
    <w:rsid w:val="002F652D"/>
    <w:rsid w:val="002F66D1"/>
    <w:rsid w:val="002F7ECC"/>
    <w:rsid w:val="003007F9"/>
    <w:rsid w:val="00300E21"/>
    <w:rsid w:val="003010E5"/>
    <w:rsid w:val="0030112A"/>
    <w:rsid w:val="003014B1"/>
    <w:rsid w:val="00301E7B"/>
    <w:rsid w:val="003022DC"/>
    <w:rsid w:val="00302D36"/>
    <w:rsid w:val="00303D5E"/>
    <w:rsid w:val="00304064"/>
    <w:rsid w:val="0030474D"/>
    <w:rsid w:val="003047C9"/>
    <w:rsid w:val="00304A68"/>
    <w:rsid w:val="00304DB3"/>
    <w:rsid w:val="00304EF9"/>
    <w:rsid w:val="0030554D"/>
    <w:rsid w:val="003056BE"/>
    <w:rsid w:val="0030575A"/>
    <w:rsid w:val="00305B62"/>
    <w:rsid w:val="003066FA"/>
    <w:rsid w:val="00307377"/>
    <w:rsid w:val="00310506"/>
    <w:rsid w:val="003105CD"/>
    <w:rsid w:val="003116CD"/>
    <w:rsid w:val="003137DD"/>
    <w:rsid w:val="00314062"/>
    <w:rsid w:val="00314FB6"/>
    <w:rsid w:val="00316638"/>
    <w:rsid w:val="00316D9C"/>
    <w:rsid w:val="00317776"/>
    <w:rsid w:val="00317EE3"/>
    <w:rsid w:val="00320351"/>
    <w:rsid w:val="00323678"/>
    <w:rsid w:val="00323D6D"/>
    <w:rsid w:val="00324068"/>
    <w:rsid w:val="00324072"/>
    <w:rsid w:val="00324DE6"/>
    <w:rsid w:val="0032513D"/>
    <w:rsid w:val="0032523C"/>
    <w:rsid w:val="00325945"/>
    <w:rsid w:val="00325EE0"/>
    <w:rsid w:val="0032652E"/>
    <w:rsid w:val="003266AC"/>
    <w:rsid w:val="00327433"/>
    <w:rsid w:val="0032761D"/>
    <w:rsid w:val="003278A5"/>
    <w:rsid w:val="00327CA1"/>
    <w:rsid w:val="00327CA8"/>
    <w:rsid w:val="00331CA1"/>
    <w:rsid w:val="00331F6D"/>
    <w:rsid w:val="00332576"/>
    <w:rsid w:val="00332810"/>
    <w:rsid w:val="00333079"/>
    <w:rsid w:val="00333A94"/>
    <w:rsid w:val="00333B50"/>
    <w:rsid w:val="0033430E"/>
    <w:rsid w:val="00334322"/>
    <w:rsid w:val="00334593"/>
    <w:rsid w:val="00334B6D"/>
    <w:rsid w:val="00334E27"/>
    <w:rsid w:val="003356FD"/>
    <w:rsid w:val="003360B4"/>
    <w:rsid w:val="00336351"/>
    <w:rsid w:val="0033654E"/>
    <w:rsid w:val="00337553"/>
    <w:rsid w:val="00337C08"/>
    <w:rsid w:val="00340330"/>
    <w:rsid w:val="0034061B"/>
    <w:rsid w:val="003409C2"/>
    <w:rsid w:val="0034190F"/>
    <w:rsid w:val="00341B58"/>
    <w:rsid w:val="00341BA6"/>
    <w:rsid w:val="00341DD7"/>
    <w:rsid w:val="00342811"/>
    <w:rsid w:val="00342AB6"/>
    <w:rsid w:val="00342B30"/>
    <w:rsid w:val="00342F04"/>
    <w:rsid w:val="00342FA2"/>
    <w:rsid w:val="003441DF"/>
    <w:rsid w:val="0034457A"/>
    <w:rsid w:val="00344760"/>
    <w:rsid w:val="00344B75"/>
    <w:rsid w:val="0034508F"/>
    <w:rsid w:val="00346129"/>
    <w:rsid w:val="003506E7"/>
    <w:rsid w:val="00350843"/>
    <w:rsid w:val="0035093D"/>
    <w:rsid w:val="00351802"/>
    <w:rsid w:val="00351A4F"/>
    <w:rsid w:val="0035536E"/>
    <w:rsid w:val="00356169"/>
    <w:rsid w:val="003561A8"/>
    <w:rsid w:val="00356232"/>
    <w:rsid w:val="0035672E"/>
    <w:rsid w:val="0035677B"/>
    <w:rsid w:val="00356A0C"/>
    <w:rsid w:val="00356A1F"/>
    <w:rsid w:val="00356B26"/>
    <w:rsid w:val="00356DFF"/>
    <w:rsid w:val="00357B6B"/>
    <w:rsid w:val="003605C2"/>
    <w:rsid w:val="00360B13"/>
    <w:rsid w:val="00361509"/>
    <w:rsid w:val="00361D22"/>
    <w:rsid w:val="00363E6E"/>
    <w:rsid w:val="00364EE9"/>
    <w:rsid w:val="003658CB"/>
    <w:rsid w:val="00365D46"/>
    <w:rsid w:val="00365DFF"/>
    <w:rsid w:val="00366257"/>
    <w:rsid w:val="00366841"/>
    <w:rsid w:val="00366D89"/>
    <w:rsid w:val="003672A3"/>
    <w:rsid w:val="00370215"/>
    <w:rsid w:val="00371306"/>
    <w:rsid w:val="00371791"/>
    <w:rsid w:val="00372684"/>
    <w:rsid w:val="00372855"/>
    <w:rsid w:val="00373BB0"/>
    <w:rsid w:val="00374572"/>
    <w:rsid w:val="00374645"/>
    <w:rsid w:val="00374D0B"/>
    <w:rsid w:val="003751E1"/>
    <w:rsid w:val="003756F5"/>
    <w:rsid w:val="0037584A"/>
    <w:rsid w:val="00375B4F"/>
    <w:rsid w:val="0037649E"/>
    <w:rsid w:val="003765CB"/>
    <w:rsid w:val="00376D35"/>
    <w:rsid w:val="003772C7"/>
    <w:rsid w:val="00377A87"/>
    <w:rsid w:val="00377CDC"/>
    <w:rsid w:val="0038056C"/>
    <w:rsid w:val="00380593"/>
    <w:rsid w:val="003805C4"/>
    <w:rsid w:val="0038124A"/>
    <w:rsid w:val="00382E52"/>
    <w:rsid w:val="00383F1B"/>
    <w:rsid w:val="00384174"/>
    <w:rsid w:val="00384991"/>
    <w:rsid w:val="00385DA3"/>
    <w:rsid w:val="00385F00"/>
    <w:rsid w:val="00386D13"/>
    <w:rsid w:val="00386D79"/>
    <w:rsid w:val="00387DC3"/>
    <w:rsid w:val="0039089C"/>
    <w:rsid w:val="00390DD1"/>
    <w:rsid w:val="00391568"/>
    <w:rsid w:val="00391663"/>
    <w:rsid w:val="00392262"/>
    <w:rsid w:val="00392386"/>
    <w:rsid w:val="00392876"/>
    <w:rsid w:val="003935F5"/>
    <w:rsid w:val="00393F6A"/>
    <w:rsid w:val="003944C6"/>
    <w:rsid w:val="003948A1"/>
    <w:rsid w:val="00395164"/>
    <w:rsid w:val="003951C3"/>
    <w:rsid w:val="00395FE5"/>
    <w:rsid w:val="0039677B"/>
    <w:rsid w:val="00396A95"/>
    <w:rsid w:val="00396CE3"/>
    <w:rsid w:val="00396D54"/>
    <w:rsid w:val="00397431"/>
    <w:rsid w:val="00397638"/>
    <w:rsid w:val="003977EB"/>
    <w:rsid w:val="003979FD"/>
    <w:rsid w:val="00397AA1"/>
    <w:rsid w:val="00397D50"/>
    <w:rsid w:val="003A0646"/>
    <w:rsid w:val="003A06D1"/>
    <w:rsid w:val="003A097C"/>
    <w:rsid w:val="003A11CC"/>
    <w:rsid w:val="003A2B2C"/>
    <w:rsid w:val="003A3303"/>
    <w:rsid w:val="003A3478"/>
    <w:rsid w:val="003A3B70"/>
    <w:rsid w:val="003A3F35"/>
    <w:rsid w:val="003A446F"/>
    <w:rsid w:val="003A5810"/>
    <w:rsid w:val="003A5C95"/>
    <w:rsid w:val="003A71F6"/>
    <w:rsid w:val="003B069A"/>
    <w:rsid w:val="003B1722"/>
    <w:rsid w:val="003B1917"/>
    <w:rsid w:val="003B1A9B"/>
    <w:rsid w:val="003B1EB8"/>
    <w:rsid w:val="003B278A"/>
    <w:rsid w:val="003B3A20"/>
    <w:rsid w:val="003B3BAD"/>
    <w:rsid w:val="003B3FA4"/>
    <w:rsid w:val="003B4759"/>
    <w:rsid w:val="003B541B"/>
    <w:rsid w:val="003B5463"/>
    <w:rsid w:val="003B5ECB"/>
    <w:rsid w:val="003B6077"/>
    <w:rsid w:val="003C0466"/>
    <w:rsid w:val="003C0F8D"/>
    <w:rsid w:val="003C136D"/>
    <w:rsid w:val="003C1D41"/>
    <w:rsid w:val="003C2D7A"/>
    <w:rsid w:val="003C2E53"/>
    <w:rsid w:val="003C3406"/>
    <w:rsid w:val="003C4961"/>
    <w:rsid w:val="003C4DDB"/>
    <w:rsid w:val="003C5111"/>
    <w:rsid w:val="003C5C19"/>
    <w:rsid w:val="003C5DAF"/>
    <w:rsid w:val="003C64D8"/>
    <w:rsid w:val="003C67AC"/>
    <w:rsid w:val="003C688B"/>
    <w:rsid w:val="003D16EC"/>
    <w:rsid w:val="003D277A"/>
    <w:rsid w:val="003D31C6"/>
    <w:rsid w:val="003D4204"/>
    <w:rsid w:val="003D4A4B"/>
    <w:rsid w:val="003D4D7C"/>
    <w:rsid w:val="003D4F14"/>
    <w:rsid w:val="003D51CF"/>
    <w:rsid w:val="003D53B9"/>
    <w:rsid w:val="003D5970"/>
    <w:rsid w:val="003D5ADB"/>
    <w:rsid w:val="003D5B2B"/>
    <w:rsid w:val="003D5ED2"/>
    <w:rsid w:val="003D6AE7"/>
    <w:rsid w:val="003D6B35"/>
    <w:rsid w:val="003D7519"/>
    <w:rsid w:val="003E0381"/>
    <w:rsid w:val="003E0E7B"/>
    <w:rsid w:val="003E0FA9"/>
    <w:rsid w:val="003E131B"/>
    <w:rsid w:val="003E1DA6"/>
    <w:rsid w:val="003E2050"/>
    <w:rsid w:val="003E2254"/>
    <w:rsid w:val="003E38ED"/>
    <w:rsid w:val="003E3B37"/>
    <w:rsid w:val="003E3C57"/>
    <w:rsid w:val="003E4AE1"/>
    <w:rsid w:val="003E5AAA"/>
    <w:rsid w:val="003E5CC0"/>
    <w:rsid w:val="003E60D5"/>
    <w:rsid w:val="003E79AD"/>
    <w:rsid w:val="003F0302"/>
    <w:rsid w:val="003F085B"/>
    <w:rsid w:val="003F0B81"/>
    <w:rsid w:val="003F0F2D"/>
    <w:rsid w:val="003F1382"/>
    <w:rsid w:val="003F14C9"/>
    <w:rsid w:val="003F164F"/>
    <w:rsid w:val="003F19C9"/>
    <w:rsid w:val="003F2012"/>
    <w:rsid w:val="003F249A"/>
    <w:rsid w:val="003F25EB"/>
    <w:rsid w:val="003F264C"/>
    <w:rsid w:val="003F2B57"/>
    <w:rsid w:val="003F2D16"/>
    <w:rsid w:val="003F42E2"/>
    <w:rsid w:val="003F4373"/>
    <w:rsid w:val="003F4C3E"/>
    <w:rsid w:val="003F4E6E"/>
    <w:rsid w:val="003F5DEB"/>
    <w:rsid w:val="003F6591"/>
    <w:rsid w:val="003F6C25"/>
    <w:rsid w:val="003F7995"/>
    <w:rsid w:val="003F7F59"/>
    <w:rsid w:val="004001AF"/>
    <w:rsid w:val="00400D73"/>
    <w:rsid w:val="00400E64"/>
    <w:rsid w:val="00400F6C"/>
    <w:rsid w:val="004010BD"/>
    <w:rsid w:val="00401674"/>
    <w:rsid w:val="00402016"/>
    <w:rsid w:val="0040268A"/>
    <w:rsid w:val="00403ECA"/>
    <w:rsid w:val="00404E62"/>
    <w:rsid w:val="00404F85"/>
    <w:rsid w:val="004055C8"/>
    <w:rsid w:val="00406662"/>
    <w:rsid w:val="00407883"/>
    <w:rsid w:val="004106B6"/>
    <w:rsid w:val="00410CC4"/>
    <w:rsid w:val="00410D7B"/>
    <w:rsid w:val="00410FCB"/>
    <w:rsid w:val="00412428"/>
    <w:rsid w:val="00412D9A"/>
    <w:rsid w:val="004131AC"/>
    <w:rsid w:val="004135BC"/>
    <w:rsid w:val="0041423A"/>
    <w:rsid w:val="004142BC"/>
    <w:rsid w:val="0041481C"/>
    <w:rsid w:val="0041513E"/>
    <w:rsid w:val="004154B2"/>
    <w:rsid w:val="00415C34"/>
    <w:rsid w:val="0041697B"/>
    <w:rsid w:val="00421442"/>
    <w:rsid w:val="0042148E"/>
    <w:rsid w:val="004217DD"/>
    <w:rsid w:val="0042193C"/>
    <w:rsid w:val="00421A57"/>
    <w:rsid w:val="00422956"/>
    <w:rsid w:val="00424162"/>
    <w:rsid w:val="00424C27"/>
    <w:rsid w:val="0042520B"/>
    <w:rsid w:val="004260FF"/>
    <w:rsid w:val="004271DC"/>
    <w:rsid w:val="00430739"/>
    <w:rsid w:val="0043092C"/>
    <w:rsid w:val="004311A0"/>
    <w:rsid w:val="004315A1"/>
    <w:rsid w:val="00432E8F"/>
    <w:rsid w:val="004331E8"/>
    <w:rsid w:val="00434110"/>
    <w:rsid w:val="0043437D"/>
    <w:rsid w:val="00434838"/>
    <w:rsid w:val="00435B3E"/>
    <w:rsid w:val="00436253"/>
    <w:rsid w:val="00437CBA"/>
    <w:rsid w:val="0044056C"/>
    <w:rsid w:val="004408E9"/>
    <w:rsid w:val="004411C4"/>
    <w:rsid w:val="004411DC"/>
    <w:rsid w:val="0044159B"/>
    <w:rsid w:val="004427BA"/>
    <w:rsid w:val="00442AC7"/>
    <w:rsid w:val="00442C08"/>
    <w:rsid w:val="004432DA"/>
    <w:rsid w:val="0044371E"/>
    <w:rsid w:val="0044440D"/>
    <w:rsid w:val="004446BA"/>
    <w:rsid w:val="00444BB7"/>
    <w:rsid w:val="00444C69"/>
    <w:rsid w:val="00446C41"/>
    <w:rsid w:val="00446FFE"/>
    <w:rsid w:val="0044762A"/>
    <w:rsid w:val="00447954"/>
    <w:rsid w:val="00447A9A"/>
    <w:rsid w:val="0045028D"/>
    <w:rsid w:val="00450E35"/>
    <w:rsid w:val="004511B2"/>
    <w:rsid w:val="00451595"/>
    <w:rsid w:val="00451C11"/>
    <w:rsid w:val="00451FE8"/>
    <w:rsid w:val="00453994"/>
    <w:rsid w:val="00454242"/>
    <w:rsid w:val="004548BF"/>
    <w:rsid w:val="00455DEF"/>
    <w:rsid w:val="0045630D"/>
    <w:rsid w:val="00460252"/>
    <w:rsid w:val="00461D48"/>
    <w:rsid w:val="0046296D"/>
    <w:rsid w:val="00463280"/>
    <w:rsid w:val="004642AE"/>
    <w:rsid w:val="004645B4"/>
    <w:rsid w:val="00464E46"/>
    <w:rsid w:val="00465968"/>
    <w:rsid w:val="0046613D"/>
    <w:rsid w:val="004661FB"/>
    <w:rsid w:val="00466B58"/>
    <w:rsid w:val="00466C88"/>
    <w:rsid w:val="00467B2C"/>
    <w:rsid w:val="00470014"/>
    <w:rsid w:val="0047039D"/>
    <w:rsid w:val="00470D68"/>
    <w:rsid w:val="00470D9D"/>
    <w:rsid w:val="004718F6"/>
    <w:rsid w:val="00471F76"/>
    <w:rsid w:val="00472AE8"/>
    <w:rsid w:val="00473297"/>
    <w:rsid w:val="004732B5"/>
    <w:rsid w:val="004742DD"/>
    <w:rsid w:val="00475728"/>
    <w:rsid w:val="00475766"/>
    <w:rsid w:val="00475912"/>
    <w:rsid w:val="0047656D"/>
    <w:rsid w:val="00477F22"/>
    <w:rsid w:val="00480585"/>
    <w:rsid w:val="0048153F"/>
    <w:rsid w:val="00482173"/>
    <w:rsid w:val="00482958"/>
    <w:rsid w:val="004829B2"/>
    <w:rsid w:val="00483A1B"/>
    <w:rsid w:val="00483A31"/>
    <w:rsid w:val="0048509E"/>
    <w:rsid w:val="0048673A"/>
    <w:rsid w:val="0048687E"/>
    <w:rsid w:val="004900C2"/>
    <w:rsid w:val="004913C6"/>
    <w:rsid w:val="004914BB"/>
    <w:rsid w:val="00491CFF"/>
    <w:rsid w:val="00491ECD"/>
    <w:rsid w:val="0049216A"/>
    <w:rsid w:val="00493270"/>
    <w:rsid w:val="00493873"/>
    <w:rsid w:val="00495C63"/>
    <w:rsid w:val="00496C18"/>
    <w:rsid w:val="00496CD1"/>
    <w:rsid w:val="00496D46"/>
    <w:rsid w:val="00496DBC"/>
    <w:rsid w:val="00497A55"/>
    <w:rsid w:val="004A07A1"/>
    <w:rsid w:val="004A08CC"/>
    <w:rsid w:val="004A0B09"/>
    <w:rsid w:val="004A0B0F"/>
    <w:rsid w:val="004A1E0E"/>
    <w:rsid w:val="004A200C"/>
    <w:rsid w:val="004A3489"/>
    <w:rsid w:val="004A3B72"/>
    <w:rsid w:val="004A3C59"/>
    <w:rsid w:val="004A42F8"/>
    <w:rsid w:val="004A435D"/>
    <w:rsid w:val="004A4A76"/>
    <w:rsid w:val="004A4AF5"/>
    <w:rsid w:val="004A566F"/>
    <w:rsid w:val="004A5C7E"/>
    <w:rsid w:val="004A6813"/>
    <w:rsid w:val="004A6F33"/>
    <w:rsid w:val="004A737A"/>
    <w:rsid w:val="004B0011"/>
    <w:rsid w:val="004B03EA"/>
    <w:rsid w:val="004B2D0A"/>
    <w:rsid w:val="004B30AC"/>
    <w:rsid w:val="004B3488"/>
    <w:rsid w:val="004B3D09"/>
    <w:rsid w:val="004B3DCF"/>
    <w:rsid w:val="004B3E91"/>
    <w:rsid w:val="004B40A4"/>
    <w:rsid w:val="004B4597"/>
    <w:rsid w:val="004B476C"/>
    <w:rsid w:val="004B4C17"/>
    <w:rsid w:val="004B4DB6"/>
    <w:rsid w:val="004B7601"/>
    <w:rsid w:val="004B7C4A"/>
    <w:rsid w:val="004C000C"/>
    <w:rsid w:val="004C05BD"/>
    <w:rsid w:val="004C100C"/>
    <w:rsid w:val="004C166B"/>
    <w:rsid w:val="004C1774"/>
    <w:rsid w:val="004C2133"/>
    <w:rsid w:val="004C288A"/>
    <w:rsid w:val="004C2FD4"/>
    <w:rsid w:val="004C3AEA"/>
    <w:rsid w:val="004C4480"/>
    <w:rsid w:val="004C4D68"/>
    <w:rsid w:val="004C54BB"/>
    <w:rsid w:val="004C660A"/>
    <w:rsid w:val="004C7BD5"/>
    <w:rsid w:val="004D1275"/>
    <w:rsid w:val="004D2174"/>
    <w:rsid w:val="004D2E14"/>
    <w:rsid w:val="004D3711"/>
    <w:rsid w:val="004D3B2D"/>
    <w:rsid w:val="004D3B7D"/>
    <w:rsid w:val="004D4C71"/>
    <w:rsid w:val="004D5792"/>
    <w:rsid w:val="004D6590"/>
    <w:rsid w:val="004D6713"/>
    <w:rsid w:val="004D685D"/>
    <w:rsid w:val="004D68CF"/>
    <w:rsid w:val="004D6CCB"/>
    <w:rsid w:val="004D75D6"/>
    <w:rsid w:val="004E0072"/>
    <w:rsid w:val="004E0574"/>
    <w:rsid w:val="004E0BCF"/>
    <w:rsid w:val="004E13B8"/>
    <w:rsid w:val="004E1495"/>
    <w:rsid w:val="004E1522"/>
    <w:rsid w:val="004E1BAE"/>
    <w:rsid w:val="004E20DB"/>
    <w:rsid w:val="004E290E"/>
    <w:rsid w:val="004E41E3"/>
    <w:rsid w:val="004E49FC"/>
    <w:rsid w:val="004F00E4"/>
    <w:rsid w:val="004F05E1"/>
    <w:rsid w:val="004F1060"/>
    <w:rsid w:val="004F128F"/>
    <w:rsid w:val="004F1598"/>
    <w:rsid w:val="004F1872"/>
    <w:rsid w:val="004F3FD0"/>
    <w:rsid w:val="004F4A41"/>
    <w:rsid w:val="004F54BD"/>
    <w:rsid w:val="004F5914"/>
    <w:rsid w:val="004F5998"/>
    <w:rsid w:val="004F5BA7"/>
    <w:rsid w:val="004F5D3C"/>
    <w:rsid w:val="004F65F3"/>
    <w:rsid w:val="004F6E1A"/>
    <w:rsid w:val="004F7719"/>
    <w:rsid w:val="00500BBC"/>
    <w:rsid w:val="00501339"/>
    <w:rsid w:val="005023F3"/>
    <w:rsid w:val="0050278C"/>
    <w:rsid w:val="00503209"/>
    <w:rsid w:val="0050368F"/>
    <w:rsid w:val="00503787"/>
    <w:rsid w:val="005049F2"/>
    <w:rsid w:val="00504FC1"/>
    <w:rsid w:val="00505D17"/>
    <w:rsid w:val="00505D72"/>
    <w:rsid w:val="00505E13"/>
    <w:rsid w:val="00506632"/>
    <w:rsid w:val="00506926"/>
    <w:rsid w:val="005078E5"/>
    <w:rsid w:val="0050793F"/>
    <w:rsid w:val="00510F6D"/>
    <w:rsid w:val="00511E07"/>
    <w:rsid w:val="00511E78"/>
    <w:rsid w:val="0051259F"/>
    <w:rsid w:val="00512778"/>
    <w:rsid w:val="0051338E"/>
    <w:rsid w:val="00516BDD"/>
    <w:rsid w:val="00516C21"/>
    <w:rsid w:val="00517A59"/>
    <w:rsid w:val="00520662"/>
    <w:rsid w:val="00520895"/>
    <w:rsid w:val="005209A1"/>
    <w:rsid w:val="00520F3F"/>
    <w:rsid w:val="0052103A"/>
    <w:rsid w:val="00521238"/>
    <w:rsid w:val="00521308"/>
    <w:rsid w:val="00521430"/>
    <w:rsid w:val="0052226E"/>
    <w:rsid w:val="0052285A"/>
    <w:rsid w:val="00522A29"/>
    <w:rsid w:val="005237FF"/>
    <w:rsid w:val="0052454F"/>
    <w:rsid w:val="00524F3D"/>
    <w:rsid w:val="00525471"/>
    <w:rsid w:val="005255DC"/>
    <w:rsid w:val="00525855"/>
    <w:rsid w:val="00526219"/>
    <w:rsid w:val="00530316"/>
    <w:rsid w:val="00530C5F"/>
    <w:rsid w:val="00531063"/>
    <w:rsid w:val="005317C5"/>
    <w:rsid w:val="00531BE1"/>
    <w:rsid w:val="00532624"/>
    <w:rsid w:val="00532967"/>
    <w:rsid w:val="00533A86"/>
    <w:rsid w:val="00534D4D"/>
    <w:rsid w:val="00534E24"/>
    <w:rsid w:val="0053567B"/>
    <w:rsid w:val="005365A1"/>
    <w:rsid w:val="005367E4"/>
    <w:rsid w:val="005373DF"/>
    <w:rsid w:val="005376C9"/>
    <w:rsid w:val="00540675"/>
    <w:rsid w:val="00540BD6"/>
    <w:rsid w:val="00540FD2"/>
    <w:rsid w:val="005417C3"/>
    <w:rsid w:val="005420D5"/>
    <w:rsid w:val="00544034"/>
    <w:rsid w:val="005445A0"/>
    <w:rsid w:val="00544681"/>
    <w:rsid w:val="00545972"/>
    <w:rsid w:val="005466AC"/>
    <w:rsid w:val="00546CA0"/>
    <w:rsid w:val="005477DA"/>
    <w:rsid w:val="005478A8"/>
    <w:rsid w:val="00547A62"/>
    <w:rsid w:val="00547BCD"/>
    <w:rsid w:val="0055094F"/>
    <w:rsid w:val="005514BF"/>
    <w:rsid w:val="005516F0"/>
    <w:rsid w:val="0055183A"/>
    <w:rsid w:val="00551A3A"/>
    <w:rsid w:val="00552A3E"/>
    <w:rsid w:val="00552ACD"/>
    <w:rsid w:val="00552E94"/>
    <w:rsid w:val="005539E5"/>
    <w:rsid w:val="0055493D"/>
    <w:rsid w:val="00555364"/>
    <w:rsid w:val="0055581B"/>
    <w:rsid w:val="00556032"/>
    <w:rsid w:val="0055673E"/>
    <w:rsid w:val="00557BF1"/>
    <w:rsid w:val="00557E02"/>
    <w:rsid w:val="005600C1"/>
    <w:rsid w:val="00561A0F"/>
    <w:rsid w:val="00561A52"/>
    <w:rsid w:val="00562409"/>
    <w:rsid w:val="005627DF"/>
    <w:rsid w:val="00563672"/>
    <w:rsid w:val="0056437A"/>
    <w:rsid w:val="00565F3E"/>
    <w:rsid w:val="00566396"/>
    <w:rsid w:val="00566920"/>
    <w:rsid w:val="00567470"/>
    <w:rsid w:val="00567711"/>
    <w:rsid w:val="005679A6"/>
    <w:rsid w:val="00567CAF"/>
    <w:rsid w:val="005704BA"/>
    <w:rsid w:val="005722C4"/>
    <w:rsid w:val="00572AB1"/>
    <w:rsid w:val="00572C5A"/>
    <w:rsid w:val="00573113"/>
    <w:rsid w:val="00573815"/>
    <w:rsid w:val="00573954"/>
    <w:rsid w:val="00573A81"/>
    <w:rsid w:val="00573F66"/>
    <w:rsid w:val="0057479D"/>
    <w:rsid w:val="005752D6"/>
    <w:rsid w:val="00575FF6"/>
    <w:rsid w:val="00576BD0"/>
    <w:rsid w:val="0058230E"/>
    <w:rsid w:val="00582A76"/>
    <w:rsid w:val="0058317D"/>
    <w:rsid w:val="005831E9"/>
    <w:rsid w:val="005832CC"/>
    <w:rsid w:val="00583383"/>
    <w:rsid w:val="005834E0"/>
    <w:rsid w:val="00583CA3"/>
    <w:rsid w:val="00583D3B"/>
    <w:rsid w:val="00584E66"/>
    <w:rsid w:val="00585422"/>
    <w:rsid w:val="005862F1"/>
    <w:rsid w:val="0058648D"/>
    <w:rsid w:val="005865F4"/>
    <w:rsid w:val="00586CCE"/>
    <w:rsid w:val="00587BD7"/>
    <w:rsid w:val="00590FC7"/>
    <w:rsid w:val="005923EF"/>
    <w:rsid w:val="00593281"/>
    <w:rsid w:val="0059413D"/>
    <w:rsid w:val="005944EC"/>
    <w:rsid w:val="005945C6"/>
    <w:rsid w:val="00594748"/>
    <w:rsid w:val="00595122"/>
    <w:rsid w:val="00595F47"/>
    <w:rsid w:val="0059652E"/>
    <w:rsid w:val="00596AF5"/>
    <w:rsid w:val="005974F2"/>
    <w:rsid w:val="005975FD"/>
    <w:rsid w:val="0059794A"/>
    <w:rsid w:val="005A02A7"/>
    <w:rsid w:val="005A039B"/>
    <w:rsid w:val="005A12E3"/>
    <w:rsid w:val="005A1BF9"/>
    <w:rsid w:val="005A2389"/>
    <w:rsid w:val="005A2E01"/>
    <w:rsid w:val="005A2EEA"/>
    <w:rsid w:val="005A329E"/>
    <w:rsid w:val="005A34B4"/>
    <w:rsid w:val="005A3A39"/>
    <w:rsid w:val="005A4090"/>
    <w:rsid w:val="005A4478"/>
    <w:rsid w:val="005A5FBC"/>
    <w:rsid w:val="005A661A"/>
    <w:rsid w:val="005A732A"/>
    <w:rsid w:val="005B0195"/>
    <w:rsid w:val="005B0367"/>
    <w:rsid w:val="005B03B6"/>
    <w:rsid w:val="005B051F"/>
    <w:rsid w:val="005B1E5E"/>
    <w:rsid w:val="005B2290"/>
    <w:rsid w:val="005B2C73"/>
    <w:rsid w:val="005B3A45"/>
    <w:rsid w:val="005B3C0A"/>
    <w:rsid w:val="005B4509"/>
    <w:rsid w:val="005B46F3"/>
    <w:rsid w:val="005B57F8"/>
    <w:rsid w:val="005B6520"/>
    <w:rsid w:val="005B65A9"/>
    <w:rsid w:val="005B7216"/>
    <w:rsid w:val="005B7E0E"/>
    <w:rsid w:val="005C0FE1"/>
    <w:rsid w:val="005C127A"/>
    <w:rsid w:val="005C1D76"/>
    <w:rsid w:val="005C393A"/>
    <w:rsid w:val="005C4106"/>
    <w:rsid w:val="005C4AA1"/>
    <w:rsid w:val="005C509A"/>
    <w:rsid w:val="005C5219"/>
    <w:rsid w:val="005C5895"/>
    <w:rsid w:val="005C5BDB"/>
    <w:rsid w:val="005C5C30"/>
    <w:rsid w:val="005C5CA4"/>
    <w:rsid w:val="005C5EED"/>
    <w:rsid w:val="005C7835"/>
    <w:rsid w:val="005C78A7"/>
    <w:rsid w:val="005C7B99"/>
    <w:rsid w:val="005C7D01"/>
    <w:rsid w:val="005C7E56"/>
    <w:rsid w:val="005D06FC"/>
    <w:rsid w:val="005D18AE"/>
    <w:rsid w:val="005D2546"/>
    <w:rsid w:val="005D36BD"/>
    <w:rsid w:val="005D3929"/>
    <w:rsid w:val="005D43FC"/>
    <w:rsid w:val="005D4842"/>
    <w:rsid w:val="005D580B"/>
    <w:rsid w:val="005D646D"/>
    <w:rsid w:val="005D6DA9"/>
    <w:rsid w:val="005E4653"/>
    <w:rsid w:val="005E4C74"/>
    <w:rsid w:val="005E4D3B"/>
    <w:rsid w:val="005E5B5C"/>
    <w:rsid w:val="005E65E6"/>
    <w:rsid w:val="005E6749"/>
    <w:rsid w:val="005E716E"/>
    <w:rsid w:val="005F071A"/>
    <w:rsid w:val="005F0AF3"/>
    <w:rsid w:val="005F0CFA"/>
    <w:rsid w:val="005F0D1C"/>
    <w:rsid w:val="005F0FC6"/>
    <w:rsid w:val="005F106A"/>
    <w:rsid w:val="005F1145"/>
    <w:rsid w:val="005F1C21"/>
    <w:rsid w:val="005F1FAA"/>
    <w:rsid w:val="005F2883"/>
    <w:rsid w:val="005F2AB2"/>
    <w:rsid w:val="005F30FF"/>
    <w:rsid w:val="005F37A0"/>
    <w:rsid w:val="005F43E1"/>
    <w:rsid w:val="005F4E78"/>
    <w:rsid w:val="005F5426"/>
    <w:rsid w:val="005F5DE6"/>
    <w:rsid w:val="005F6CCE"/>
    <w:rsid w:val="005F7092"/>
    <w:rsid w:val="005F748B"/>
    <w:rsid w:val="006000F8"/>
    <w:rsid w:val="00600234"/>
    <w:rsid w:val="006019B9"/>
    <w:rsid w:val="00601B07"/>
    <w:rsid w:val="00601F20"/>
    <w:rsid w:val="00602493"/>
    <w:rsid w:val="006027E4"/>
    <w:rsid w:val="006034E3"/>
    <w:rsid w:val="00604596"/>
    <w:rsid w:val="00604A82"/>
    <w:rsid w:val="006053BC"/>
    <w:rsid w:val="00607035"/>
    <w:rsid w:val="006078C8"/>
    <w:rsid w:val="006101BF"/>
    <w:rsid w:val="00611659"/>
    <w:rsid w:val="00612149"/>
    <w:rsid w:val="006121BE"/>
    <w:rsid w:val="00612BE4"/>
    <w:rsid w:val="006134B8"/>
    <w:rsid w:val="00614D78"/>
    <w:rsid w:val="006152BB"/>
    <w:rsid w:val="006164B6"/>
    <w:rsid w:val="006168F1"/>
    <w:rsid w:val="00616B97"/>
    <w:rsid w:val="00616D10"/>
    <w:rsid w:val="006175AC"/>
    <w:rsid w:val="00617C39"/>
    <w:rsid w:val="00617EF4"/>
    <w:rsid w:val="00620C96"/>
    <w:rsid w:val="00620E4E"/>
    <w:rsid w:val="00620E5B"/>
    <w:rsid w:val="00621B16"/>
    <w:rsid w:val="006229F0"/>
    <w:rsid w:val="00622C90"/>
    <w:rsid w:val="00623701"/>
    <w:rsid w:val="00624C83"/>
    <w:rsid w:val="0062587D"/>
    <w:rsid w:val="00625C1A"/>
    <w:rsid w:val="006265BC"/>
    <w:rsid w:val="00626BFF"/>
    <w:rsid w:val="0063075B"/>
    <w:rsid w:val="00630952"/>
    <w:rsid w:val="00630D7E"/>
    <w:rsid w:val="006311E4"/>
    <w:rsid w:val="00631A0A"/>
    <w:rsid w:val="00632A54"/>
    <w:rsid w:val="00632CAB"/>
    <w:rsid w:val="00633B88"/>
    <w:rsid w:val="00634308"/>
    <w:rsid w:val="006343D6"/>
    <w:rsid w:val="00634E8C"/>
    <w:rsid w:val="00634F8A"/>
    <w:rsid w:val="0063515A"/>
    <w:rsid w:val="00635EBA"/>
    <w:rsid w:val="00636747"/>
    <w:rsid w:val="00636B2D"/>
    <w:rsid w:val="00640058"/>
    <w:rsid w:val="0064005C"/>
    <w:rsid w:val="006401E3"/>
    <w:rsid w:val="00641275"/>
    <w:rsid w:val="0064171E"/>
    <w:rsid w:val="0064279D"/>
    <w:rsid w:val="00642C1F"/>
    <w:rsid w:val="006442E0"/>
    <w:rsid w:val="006451D5"/>
    <w:rsid w:val="00645F7D"/>
    <w:rsid w:val="00646545"/>
    <w:rsid w:val="00646839"/>
    <w:rsid w:val="00647FA5"/>
    <w:rsid w:val="00650470"/>
    <w:rsid w:val="00650876"/>
    <w:rsid w:val="00650F08"/>
    <w:rsid w:val="00651080"/>
    <w:rsid w:val="006522CE"/>
    <w:rsid w:val="00652C09"/>
    <w:rsid w:val="00653787"/>
    <w:rsid w:val="006540F2"/>
    <w:rsid w:val="00654C44"/>
    <w:rsid w:val="00654D7C"/>
    <w:rsid w:val="00655EE5"/>
    <w:rsid w:val="00657DDF"/>
    <w:rsid w:val="006602F2"/>
    <w:rsid w:val="00660E69"/>
    <w:rsid w:val="00661493"/>
    <w:rsid w:val="006614C3"/>
    <w:rsid w:val="006615FC"/>
    <w:rsid w:val="00661785"/>
    <w:rsid w:val="00661834"/>
    <w:rsid w:val="00661C06"/>
    <w:rsid w:val="00661DB3"/>
    <w:rsid w:val="0066243D"/>
    <w:rsid w:val="00662EBE"/>
    <w:rsid w:val="00663193"/>
    <w:rsid w:val="00664806"/>
    <w:rsid w:val="0066504E"/>
    <w:rsid w:val="006651BF"/>
    <w:rsid w:val="0066682E"/>
    <w:rsid w:val="00666B1B"/>
    <w:rsid w:val="0066747A"/>
    <w:rsid w:val="0067022B"/>
    <w:rsid w:val="006708A2"/>
    <w:rsid w:val="006710FC"/>
    <w:rsid w:val="00671573"/>
    <w:rsid w:val="00671A02"/>
    <w:rsid w:val="00671E90"/>
    <w:rsid w:val="0067274B"/>
    <w:rsid w:val="006727A4"/>
    <w:rsid w:val="00673721"/>
    <w:rsid w:val="0067436A"/>
    <w:rsid w:val="00674ECC"/>
    <w:rsid w:val="00674FC9"/>
    <w:rsid w:val="00675EB7"/>
    <w:rsid w:val="00676252"/>
    <w:rsid w:val="00676F54"/>
    <w:rsid w:val="006775D4"/>
    <w:rsid w:val="00681182"/>
    <w:rsid w:val="00681898"/>
    <w:rsid w:val="00681B30"/>
    <w:rsid w:val="00681E61"/>
    <w:rsid w:val="00682A7C"/>
    <w:rsid w:val="00683580"/>
    <w:rsid w:val="00684362"/>
    <w:rsid w:val="0068526A"/>
    <w:rsid w:val="00685746"/>
    <w:rsid w:val="0068691E"/>
    <w:rsid w:val="00686C2F"/>
    <w:rsid w:val="006872DC"/>
    <w:rsid w:val="00687578"/>
    <w:rsid w:val="00691DDB"/>
    <w:rsid w:val="00692F2D"/>
    <w:rsid w:val="006931FA"/>
    <w:rsid w:val="00693980"/>
    <w:rsid w:val="00693EFB"/>
    <w:rsid w:val="00694466"/>
    <w:rsid w:val="00694675"/>
    <w:rsid w:val="00694D3E"/>
    <w:rsid w:val="00695026"/>
    <w:rsid w:val="006951E5"/>
    <w:rsid w:val="00695492"/>
    <w:rsid w:val="006957BC"/>
    <w:rsid w:val="00695BA3"/>
    <w:rsid w:val="00697E7B"/>
    <w:rsid w:val="00697FC0"/>
    <w:rsid w:val="006A0343"/>
    <w:rsid w:val="006A067D"/>
    <w:rsid w:val="006A0E3E"/>
    <w:rsid w:val="006A183C"/>
    <w:rsid w:val="006A224A"/>
    <w:rsid w:val="006A28C8"/>
    <w:rsid w:val="006A360C"/>
    <w:rsid w:val="006A5026"/>
    <w:rsid w:val="006A589A"/>
    <w:rsid w:val="006A5DC7"/>
    <w:rsid w:val="006A61E8"/>
    <w:rsid w:val="006A6705"/>
    <w:rsid w:val="006A774B"/>
    <w:rsid w:val="006B1ADA"/>
    <w:rsid w:val="006B253B"/>
    <w:rsid w:val="006B39B8"/>
    <w:rsid w:val="006B4908"/>
    <w:rsid w:val="006B569E"/>
    <w:rsid w:val="006B56E0"/>
    <w:rsid w:val="006B5787"/>
    <w:rsid w:val="006B6C52"/>
    <w:rsid w:val="006B764B"/>
    <w:rsid w:val="006B770D"/>
    <w:rsid w:val="006B7B1A"/>
    <w:rsid w:val="006B7BD7"/>
    <w:rsid w:val="006C0B82"/>
    <w:rsid w:val="006C13B0"/>
    <w:rsid w:val="006C1701"/>
    <w:rsid w:val="006C2123"/>
    <w:rsid w:val="006C316B"/>
    <w:rsid w:val="006C390E"/>
    <w:rsid w:val="006C3CF9"/>
    <w:rsid w:val="006C4AA6"/>
    <w:rsid w:val="006C4ACE"/>
    <w:rsid w:val="006C4BE9"/>
    <w:rsid w:val="006C4D8F"/>
    <w:rsid w:val="006C5055"/>
    <w:rsid w:val="006C7375"/>
    <w:rsid w:val="006D10B4"/>
    <w:rsid w:val="006D1832"/>
    <w:rsid w:val="006D285F"/>
    <w:rsid w:val="006D2FAC"/>
    <w:rsid w:val="006D34AD"/>
    <w:rsid w:val="006D37B9"/>
    <w:rsid w:val="006D486F"/>
    <w:rsid w:val="006D566F"/>
    <w:rsid w:val="006D6414"/>
    <w:rsid w:val="006D6550"/>
    <w:rsid w:val="006D686E"/>
    <w:rsid w:val="006D6A54"/>
    <w:rsid w:val="006D6E24"/>
    <w:rsid w:val="006D738D"/>
    <w:rsid w:val="006E0924"/>
    <w:rsid w:val="006E099F"/>
    <w:rsid w:val="006E0B61"/>
    <w:rsid w:val="006E0D76"/>
    <w:rsid w:val="006E0FAE"/>
    <w:rsid w:val="006E2EE5"/>
    <w:rsid w:val="006E33D3"/>
    <w:rsid w:val="006E458E"/>
    <w:rsid w:val="006E4991"/>
    <w:rsid w:val="006E4EE2"/>
    <w:rsid w:val="006E5528"/>
    <w:rsid w:val="006E61DD"/>
    <w:rsid w:val="006E784F"/>
    <w:rsid w:val="006E7CE3"/>
    <w:rsid w:val="006F110B"/>
    <w:rsid w:val="006F18DB"/>
    <w:rsid w:val="006F2224"/>
    <w:rsid w:val="006F26BE"/>
    <w:rsid w:val="006F2B58"/>
    <w:rsid w:val="006F3021"/>
    <w:rsid w:val="006F3A78"/>
    <w:rsid w:val="006F5245"/>
    <w:rsid w:val="006F5C2A"/>
    <w:rsid w:val="006F60BC"/>
    <w:rsid w:val="006F62E4"/>
    <w:rsid w:val="006F6C00"/>
    <w:rsid w:val="006F6D92"/>
    <w:rsid w:val="006F7559"/>
    <w:rsid w:val="006F7661"/>
    <w:rsid w:val="007001F3"/>
    <w:rsid w:val="0070119A"/>
    <w:rsid w:val="007018CD"/>
    <w:rsid w:val="00702494"/>
    <w:rsid w:val="00702C03"/>
    <w:rsid w:val="00704166"/>
    <w:rsid w:val="007041F3"/>
    <w:rsid w:val="0070457A"/>
    <w:rsid w:val="0070518A"/>
    <w:rsid w:val="00705E7E"/>
    <w:rsid w:val="007072EB"/>
    <w:rsid w:val="007100B2"/>
    <w:rsid w:val="00710550"/>
    <w:rsid w:val="0071062E"/>
    <w:rsid w:val="007128D0"/>
    <w:rsid w:val="00712BDD"/>
    <w:rsid w:val="00713144"/>
    <w:rsid w:val="00714E26"/>
    <w:rsid w:val="00714EC9"/>
    <w:rsid w:val="007154FF"/>
    <w:rsid w:val="007158B2"/>
    <w:rsid w:val="00715E6A"/>
    <w:rsid w:val="007160D0"/>
    <w:rsid w:val="00717330"/>
    <w:rsid w:val="007177C4"/>
    <w:rsid w:val="007177C6"/>
    <w:rsid w:val="00717DBC"/>
    <w:rsid w:val="00720CA9"/>
    <w:rsid w:val="00721B42"/>
    <w:rsid w:val="007229C6"/>
    <w:rsid w:val="00722A2C"/>
    <w:rsid w:val="00722E39"/>
    <w:rsid w:val="007230CE"/>
    <w:rsid w:val="00723A59"/>
    <w:rsid w:val="00724DE2"/>
    <w:rsid w:val="00725155"/>
    <w:rsid w:val="00725BEF"/>
    <w:rsid w:val="00725D6E"/>
    <w:rsid w:val="0072710F"/>
    <w:rsid w:val="007274E6"/>
    <w:rsid w:val="00727766"/>
    <w:rsid w:val="00727849"/>
    <w:rsid w:val="007304BF"/>
    <w:rsid w:val="007307E3"/>
    <w:rsid w:val="00731214"/>
    <w:rsid w:val="00732F56"/>
    <w:rsid w:val="007333F2"/>
    <w:rsid w:val="0073384E"/>
    <w:rsid w:val="0073387F"/>
    <w:rsid w:val="00734B45"/>
    <w:rsid w:val="00734CA3"/>
    <w:rsid w:val="00735F36"/>
    <w:rsid w:val="0073638B"/>
    <w:rsid w:val="0073691E"/>
    <w:rsid w:val="0073731E"/>
    <w:rsid w:val="0073777F"/>
    <w:rsid w:val="00737A1F"/>
    <w:rsid w:val="007404DE"/>
    <w:rsid w:val="00741646"/>
    <w:rsid w:val="00741E45"/>
    <w:rsid w:val="007426D1"/>
    <w:rsid w:val="00742D90"/>
    <w:rsid w:val="007437D9"/>
    <w:rsid w:val="007449C1"/>
    <w:rsid w:val="00744FFB"/>
    <w:rsid w:val="00745558"/>
    <w:rsid w:val="007459A3"/>
    <w:rsid w:val="0074662C"/>
    <w:rsid w:val="00746B13"/>
    <w:rsid w:val="007503F8"/>
    <w:rsid w:val="00751D33"/>
    <w:rsid w:val="00752647"/>
    <w:rsid w:val="00752868"/>
    <w:rsid w:val="00752D16"/>
    <w:rsid w:val="007532A8"/>
    <w:rsid w:val="007532AB"/>
    <w:rsid w:val="00754521"/>
    <w:rsid w:val="0075459A"/>
    <w:rsid w:val="00754CB8"/>
    <w:rsid w:val="00754FE3"/>
    <w:rsid w:val="00755933"/>
    <w:rsid w:val="00755AF5"/>
    <w:rsid w:val="00755B5C"/>
    <w:rsid w:val="00755BD5"/>
    <w:rsid w:val="00755D3F"/>
    <w:rsid w:val="007566B8"/>
    <w:rsid w:val="007575D7"/>
    <w:rsid w:val="00760216"/>
    <w:rsid w:val="00761F5E"/>
    <w:rsid w:val="007622C8"/>
    <w:rsid w:val="0076264C"/>
    <w:rsid w:val="007626A3"/>
    <w:rsid w:val="00762CE2"/>
    <w:rsid w:val="00763D93"/>
    <w:rsid w:val="007650DD"/>
    <w:rsid w:val="00765379"/>
    <w:rsid w:val="00765475"/>
    <w:rsid w:val="007668D5"/>
    <w:rsid w:val="00766C70"/>
    <w:rsid w:val="007677AB"/>
    <w:rsid w:val="00767854"/>
    <w:rsid w:val="00771758"/>
    <w:rsid w:val="00772BD1"/>
    <w:rsid w:val="00774654"/>
    <w:rsid w:val="00774C53"/>
    <w:rsid w:val="00774DFA"/>
    <w:rsid w:val="00775289"/>
    <w:rsid w:val="007758AC"/>
    <w:rsid w:val="0077645F"/>
    <w:rsid w:val="007774A0"/>
    <w:rsid w:val="00780222"/>
    <w:rsid w:val="007806AF"/>
    <w:rsid w:val="007808CC"/>
    <w:rsid w:val="00780D04"/>
    <w:rsid w:val="00781C90"/>
    <w:rsid w:val="00782D71"/>
    <w:rsid w:val="00783729"/>
    <w:rsid w:val="00783F77"/>
    <w:rsid w:val="00784151"/>
    <w:rsid w:val="0078589B"/>
    <w:rsid w:val="007858FF"/>
    <w:rsid w:val="00785F25"/>
    <w:rsid w:val="00787C76"/>
    <w:rsid w:val="007902F4"/>
    <w:rsid w:val="00791104"/>
    <w:rsid w:val="007926C9"/>
    <w:rsid w:val="00792899"/>
    <w:rsid w:val="007929D2"/>
    <w:rsid w:val="00792E6D"/>
    <w:rsid w:val="00793127"/>
    <w:rsid w:val="007942D4"/>
    <w:rsid w:val="00795A59"/>
    <w:rsid w:val="007961F5"/>
    <w:rsid w:val="007968C1"/>
    <w:rsid w:val="00796F8F"/>
    <w:rsid w:val="00797C60"/>
    <w:rsid w:val="007A05AC"/>
    <w:rsid w:val="007A0E2E"/>
    <w:rsid w:val="007A0F42"/>
    <w:rsid w:val="007A29F7"/>
    <w:rsid w:val="007A50A8"/>
    <w:rsid w:val="007A59F1"/>
    <w:rsid w:val="007A6312"/>
    <w:rsid w:val="007A68D0"/>
    <w:rsid w:val="007A6B75"/>
    <w:rsid w:val="007A7DC1"/>
    <w:rsid w:val="007A7E02"/>
    <w:rsid w:val="007A7F31"/>
    <w:rsid w:val="007B0806"/>
    <w:rsid w:val="007B223B"/>
    <w:rsid w:val="007B3251"/>
    <w:rsid w:val="007B47AD"/>
    <w:rsid w:val="007B497F"/>
    <w:rsid w:val="007B4F3C"/>
    <w:rsid w:val="007B5748"/>
    <w:rsid w:val="007B5D23"/>
    <w:rsid w:val="007B6683"/>
    <w:rsid w:val="007B68B8"/>
    <w:rsid w:val="007B6A16"/>
    <w:rsid w:val="007B6BD7"/>
    <w:rsid w:val="007B7902"/>
    <w:rsid w:val="007C0356"/>
    <w:rsid w:val="007C1504"/>
    <w:rsid w:val="007C2118"/>
    <w:rsid w:val="007C29AB"/>
    <w:rsid w:val="007C3525"/>
    <w:rsid w:val="007C3952"/>
    <w:rsid w:val="007C4FF9"/>
    <w:rsid w:val="007C526A"/>
    <w:rsid w:val="007C5548"/>
    <w:rsid w:val="007C5679"/>
    <w:rsid w:val="007C576B"/>
    <w:rsid w:val="007C5948"/>
    <w:rsid w:val="007C5BC1"/>
    <w:rsid w:val="007C65EB"/>
    <w:rsid w:val="007C678D"/>
    <w:rsid w:val="007C75D4"/>
    <w:rsid w:val="007C79A9"/>
    <w:rsid w:val="007D0EF2"/>
    <w:rsid w:val="007D1C60"/>
    <w:rsid w:val="007D2A71"/>
    <w:rsid w:val="007D2FFE"/>
    <w:rsid w:val="007D32DB"/>
    <w:rsid w:val="007D42A6"/>
    <w:rsid w:val="007D4355"/>
    <w:rsid w:val="007D4A0B"/>
    <w:rsid w:val="007D51CF"/>
    <w:rsid w:val="007D57FC"/>
    <w:rsid w:val="007D58BC"/>
    <w:rsid w:val="007D5FF8"/>
    <w:rsid w:val="007D6461"/>
    <w:rsid w:val="007D6682"/>
    <w:rsid w:val="007D6CDF"/>
    <w:rsid w:val="007D78E3"/>
    <w:rsid w:val="007D7A26"/>
    <w:rsid w:val="007E02C8"/>
    <w:rsid w:val="007E0760"/>
    <w:rsid w:val="007E0CBE"/>
    <w:rsid w:val="007E0D55"/>
    <w:rsid w:val="007E2399"/>
    <w:rsid w:val="007E2E54"/>
    <w:rsid w:val="007E3EEA"/>
    <w:rsid w:val="007E5337"/>
    <w:rsid w:val="007E5D52"/>
    <w:rsid w:val="007E63E2"/>
    <w:rsid w:val="007E77AD"/>
    <w:rsid w:val="007E7B2F"/>
    <w:rsid w:val="007F0053"/>
    <w:rsid w:val="007F0480"/>
    <w:rsid w:val="007F0C8C"/>
    <w:rsid w:val="007F0DB4"/>
    <w:rsid w:val="007F1683"/>
    <w:rsid w:val="007F18E9"/>
    <w:rsid w:val="007F20AF"/>
    <w:rsid w:val="007F2598"/>
    <w:rsid w:val="007F2B5F"/>
    <w:rsid w:val="007F3F84"/>
    <w:rsid w:val="007F4E86"/>
    <w:rsid w:val="007F5D6B"/>
    <w:rsid w:val="007F62CA"/>
    <w:rsid w:val="007F6825"/>
    <w:rsid w:val="007F7367"/>
    <w:rsid w:val="007F751B"/>
    <w:rsid w:val="007F7F80"/>
    <w:rsid w:val="008000E6"/>
    <w:rsid w:val="00800588"/>
    <w:rsid w:val="008005E9"/>
    <w:rsid w:val="00801613"/>
    <w:rsid w:val="008018FB"/>
    <w:rsid w:val="00801BFF"/>
    <w:rsid w:val="00801C37"/>
    <w:rsid w:val="00802037"/>
    <w:rsid w:val="00802743"/>
    <w:rsid w:val="00802758"/>
    <w:rsid w:val="008028D1"/>
    <w:rsid w:val="00802DAD"/>
    <w:rsid w:val="00803A93"/>
    <w:rsid w:val="00803D0A"/>
    <w:rsid w:val="00803F72"/>
    <w:rsid w:val="008040BB"/>
    <w:rsid w:val="00804857"/>
    <w:rsid w:val="008054E1"/>
    <w:rsid w:val="0080563C"/>
    <w:rsid w:val="00806772"/>
    <w:rsid w:val="00806E7B"/>
    <w:rsid w:val="00807394"/>
    <w:rsid w:val="00807F9F"/>
    <w:rsid w:val="00811132"/>
    <w:rsid w:val="008118D5"/>
    <w:rsid w:val="00813836"/>
    <w:rsid w:val="00813901"/>
    <w:rsid w:val="00813CD3"/>
    <w:rsid w:val="00814268"/>
    <w:rsid w:val="0081448C"/>
    <w:rsid w:val="0081472F"/>
    <w:rsid w:val="008163FD"/>
    <w:rsid w:val="008164E6"/>
    <w:rsid w:val="0081730D"/>
    <w:rsid w:val="00817BC9"/>
    <w:rsid w:val="00817C68"/>
    <w:rsid w:val="00821044"/>
    <w:rsid w:val="00821146"/>
    <w:rsid w:val="00821800"/>
    <w:rsid w:val="00821F1D"/>
    <w:rsid w:val="00822765"/>
    <w:rsid w:val="00822ED3"/>
    <w:rsid w:val="00823ABA"/>
    <w:rsid w:val="0082418F"/>
    <w:rsid w:val="0082446C"/>
    <w:rsid w:val="00824CF2"/>
    <w:rsid w:val="0082637C"/>
    <w:rsid w:val="00826726"/>
    <w:rsid w:val="00827365"/>
    <w:rsid w:val="008303DE"/>
    <w:rsid w:val="00830CCD"/>
    <w:rsid w:val="00832D16"/>
    <w:rsid w:val="00832F94"/>
    <w:rsid w:val="00833B1C"/>
    <w:rsid w:val="00833E19"/>
    <w:rsid w:val="00834310"/>
    <w:rsid w:val="00835C39"/>
    <w:rsid w:val="00835CC1"/>
    <w:rsid w:val="00836685"/>
    <w:rsid w:val="00836BF3"/>
    <w:rsid w:val="00837CBE"/>
    <w:rsid w:val="008407A1"/>
    <w:rsid w:val="008410BB"/>
    <w:rsid w:val="008445C5"/>
    <w:rsid w:val="008447EE"/>
    <w:rsid w:val="00845171"/>
    <w:rsid w:val="008453D2"/>
    <w:rsid w:val="00845EE7"/>
    <w:rsid w:val="0084612D"/>
    <w:rsid w:val="008462BF"/>
    <w:rsid w:val="008464E6"/>
    <w:rsid w:val="008475CF"/>
    <w:rsid w:val="008478E1"/>
    <w:rsid w:val="00847C21"/>
    <w:rsid w:val="00847F47"/>
    <w:rsid w:val="0085051A"/>
    <w:rsid w:val="00850655"/>
    <w:rsid w:val="00851897"/>
    <w:rsid w:val="00851B1B"/>
    <w:rsid w:val="00851BEA"/>
    <w:rsid w:val="00852399"/>
    <w:rsid w:val="008526C0"/>
    <w:rsid w:val="0085286A"/>
    <w:rsid w:val="00852DD0"/>
    <w:rsid w:val="008533F4"/>
    <w:rsid w:val="008535BA"/>
    <w:rsid w:val="00853C78"/>
    <w:rsid w:val="00853DA1"/>
    <w:rsid w:val="0085434D"/>
    <w:rsid w:val="00854CB4"/>
    <w:rsid w:val="00856517"/>
    <w:rsid w:val="00856675"/>
    <w:rsid w:val="008568BB"/>
    <w:rsid w:val="00856A65"/>
    <w:rsid w:val="008573A8"/>
    <w:rsid w:val="008574DD"/>
    <w:rsid w:val="00857839"/>
    <w:rsid w:val="00857980"/>
    <w:rsid w:val="0086368C"/>
    <w:rsid w:val="00863951"/>
    <w:rsid w:val="00864719"/>
    <w:rsid w:val="008647FE"/>
    <w:rsid w:val="00864B45"/>
    <w:rsid w:val="00865435"/>
    <w:rsid w:val="008654D8"/>
    <w:rsid w:val="00865FF4"/>
    <w:rsid w:val="00866C3C"/>
    <w:rsid w:val="00870344"/>
    <w:rsid w:val="008722AF"/>
    <w:rsid w:val="00872591"/>
    <w:rsid w:val="008727D9"/>
    <w:rsid w:val="00872C59"/>
    <w:rsid w:val="0087314F"/>
    <w:rsid w:val="008740F6"/>
    <w:rsid w:val="008741EF"/>
    <w:rsid w:val="0087428A"/>
    <w:rsid w:val="00874769"/>
    <w:rsid w:val="00875341"/>
    <w:rsid w:val="00876103"/>
    <w:rsid w:val="008763B7"/>
    <w:rsid w:val="008772AA"/>
    <w:rsid w:val="008776FF"/>
    <w:rsid w:val="00877A24"/>
    <w:rsid w:val="00880369"/>
    <w:rsid w:val="00880AEB"/>
    <w:rsid w:val="008812BA"/>
    <w:rsid w:val="00881EBD"/>
    <w:rsid w:val="00882025"/>
    <w:rsid w:val="00882341"/>
    <w:rsid w:val="008829F1"/>
    <w:rsid w:val="00883A27"/>
    <w:rsid w:val="00883ACE"/>
    <w:rsid w:val="00883DE1"/>
    <w:rsid w:val="00885520"/>
    <w:rsid w:val="00885899"/>
    <w:rsid w:val="00885C66"/>
    <w:rsid w:val="00886CF8"/>
    <w:rsid w:val="00887977"/>
    <w:rsid w:val="00891319"/>
    <w:rsid w:val="00891A41"/>
    <w:rsid w:val="00891E80"/>
    <w:rsid w:val="00892018"/>
    <w:rsid w:val="0089253C"/>
    <w:rsid w:val="00893198"/>
    <w:rsid w:val="008931AA"/>
    <w:rsid w:val="00893492"/>
    <w:rsid w:val="00895463"/>
    <w:rsid w:val="00895BAA"/>
    <w:rsid w:val="00896F1D"/>
    <w:rsid w:val="00897481"/>
    <w:rsid w:val="008A08B9"/>
    <w:rsid w:val="008A0A3E"/>
    <w:rsid w:val="008A0A96"/>
    <w:rsid w:val="008A1008"/>
    <w:rsid w:val="008A1317"/>
    <w:rsid w:val="008A1DE4"/>
    <w:rsid w:val="008A2044"/>
    <w:rsid w:val="008A2711"/>
    <w:rsid w:val="008A41DA"/>
    <w:rsid w:val="008A49F8"/>
    <w:rsid w:val="008A4F89"/>
    <w:rsid w:val="008A5BF6"/>
    <w:rsid w:val="008A6AA6"/>
    <w:rsid w:val="008A6AF9"/>
    <w:rsid w:val="008A6BD4"/>
    <w:rsid w:val="008A6EAC"/>
    <w:rsid w:val="008A6FB8"/>
    <w:rsid w:val="008A74A3"/>
    <w:rsid w:val="008A750A"/>
    <w:rsid w:val="008B04A3"/>
    <w:rsid w:val="008B05D3"/>
    <w:rsid w:val="008B0E2F"/>
    <w:rsid w:val="008B1C2D"/>
    <w:rsid w:val="008B2C19"/>
    <w:rsid w:val="008B3309"/>
    <w:rsid w:val="008B453F"/>
    <w:rsid w:val="008B4DCA"/>
    <w:rsid w:val="008B5524"/>
    <w:rsid w:val="008B5E61"/>
    <w:rsid w:val="008B6307"/>
    <w:rsid w:val="008B694C"/>
    <w:rsid w:val="008B715D"/>
    <w:rsid w:val="008B7745"/>
    <w:rsid w:val="008B7B72"/>
    <w:rsid w:val="008B7F38"/>
    <w:rsid w:val="008B7FD0"/>
    <w:rsid w:val="008C0DF5"/>
    <w:rsid w:val="008C154E"/>
    <w:rsid w:val="008C15AB"/>
    <w:rsid w:val="008C15B3"/>
    <w:rsid w:val="008C19E7"/>
    <w:rsid w:val="008C1AF0"/>
    <w:rsid w:val="008C2504"/>
    <w:rsid w:val="008C3AA1"/>
    <w:rsid w:val="008C3E4A"/>
    <w:rsid w:val="008C4113"/>
    <w:rsid w:val="008C4933"/>
    <w:rsid w:val="008C4A2A"/>
    <w:rsid w:val="008C51E2"/>
    <w:rsid w:val="008C5444"/>
    <w:rsid w:val="008C5E5C"/>
    <w:rsid w:val="008C5FF0"/>
    <w:rsid w:val="008C69FB"/>
    <w:rsid w:val="008D0044"/>
    <w:rsid w:val="008D1C5E"/>
    <w:rsid w:val="008D263B"/>
    <w:rsid w:val="008D2AD0"/>
    <w:rsid w:val="008D2B8C"/>
    <w:rsid w:val="008D48FF"/>
    <w:rsid w:val="008D6765"/>
    <w:rsid w:val="008D6945"/>
    <w:rsid w:val="008D6A4E"/>
    <w:rsid w:val="008D74C6"/>
    <w:rsid w:val="008D7720"/>
    <w:rsid w:val="008E12BC"/>
    <w:rsid w:val="008E184C"/>
    <w:rsid w:val="008E3402"/>
    <w:rsid w:val="008E4BCE"/>
    <w:rsid w:val="008E5D20"/>
    <w:rsid w:val="008E60FC"/>
    <w:rsid w:val="008E64B4"/>
    <w:rsid w:val="008E6CC0"/>
    <w:rsid w:val="008E71F7"/>
    <w:rsid w:val="008F0F07"/>
    <w:rsid w:val="008F15DE"/>
    <w:rsid w:val="008F1DF1"/>
    <w:rsid w:val="008F2068"/>
    <w:rsid w:val="008F22E2"/>
    <w:rsid w:val="008F33D5"/>
    <w:rsid w:val="008F34AE"/>
    <w:rsid w:val="008F40B7"/>
    <w:rsid w:val="008F497E"/>
    <w:rsid w:val="008F5813"/>
    <w:rsid w:val="008F5D7E"/>
    <w:rsid w:val="008F72B9"/>
    <w:rsid w:val="008F75EA"/>
    <w:rsid w:val="008F7805"/>
    <w:rsid w:val="00900E5E"/>
    <w:rsid w:val="0090149D"/>
    <w:rsid w:val="00901569"/>
    <w:rsid w:val="009016B6"/>
    <w:rsid w:val="00902483"/>
    <w:rsid w:val="0090259B"/>
    <w:rsid w:val="00902849"/>
    <w:rsid w:val="00902CBE"/>
    <w:rsid w:val="009035C1"/>
    <w:rsid w:val="00904CD0"/>
    <w:rsid w:val="00905556"/>
    <w:rsid w:val="009057B1"/>
    <w:rsid w:val="00905DF5"/>
    <w:rsid w:val="009063EB"/>
    <w:rsid w:val="009071EA"/>
    <w:rsid w:val="00907C08"/>
    <w:rsid w:val="009109C3"/>
    <w:rsid w:val="00911BAF"/>
    <w:rsid w:val="00912556"/>
    <w:rsid w:val="00912974"/>
    <w:rsid w:val="00915476"/>
    <w:rsid w:val="00915665"/>
    <w:rsid w:val="009158E2"/>
    <w:rsid w:val="009166E2"/>
    <w:rsid w:val="00916F28"/>
    <w:rsid w:val="009174E8"/>
    <w:rsid w:val="00917DCD"/>
    <w:rsid w:val="00917E21"/>
    <w:rsid w:val="00921E4E"/>
    <w:rsid w:val="009233B9"/>
    <w:rsid w:val="009235EF"/>
    <w:rsid w:val="00923E61"/>
    <w:rsid w:val="00924581"/>
    <w:rsid w:val="0092481D"/>
    <w:rsid w:val="00924FE1"/>
    <w:rsid w:val="009258AA"/>
    <w:rsid w:val="00925FC5"/>
    <w:rsid w:val="00926313"/>
    <w:rsid w:val="00930D49"/>
    <w:rsid w:val="0093102D"/>
    <w:rsid w:val="00931828"/>
    <w:rsid w:val="00933731"/>
    <w:rsid w:val="00933BEF"/>
    <w:rsid w:val="00934B00"/>
    <w:rsid w:val="00935956"/>
    <w:rsid w:val="00935D19"/>
    <w:rsid w:val="009360C1"/>
    <w:rsid w:val="00937637"/>
    <w:rsid w:val="0094041F"/>
    <w:rsid w:val="00941213"/>
    <w:rsid w:val="00942581"/>
    <w:rsid w:val="009425E9"/>
    <w:rsid w:val="009434F8"/>
    <w:rsid w:val="009440F9"/>
    <w:rsid w:val="00944ABF"/>
    <w:rsid w:val="0094514E"/>
    <w:rsid w:val="00945182"/>
    <w:rsid w:val="00945E52"/>
    <w:rsid w:val="009461C9"/>
    <w:rsid w:val="00947811"/>
    <w:rsid w:val="0094784B"/>
    <w:rsid w:val="0095097C"/>
    <w:rsid w:val="00950BF1"/>
    <w:rsid w:val="00951A15"/>
    <w:rsid w:val="00951C52"/>
    <w:rsid w:val="00952398"/>
    <w:rsid w:val="00952A35"/>
    <w:rsid w:val="00952EDF"/>
    <w:rsid w:val="009537DE"/>
    <w:rsid w:val="00953B46"/>
    <w:rsid w:val="0095424E"/>
    <w:rsid w:val="0095438D"/>
    <w:rsid w:val="00954493"/>
    <w:rsid w:val="00954E36"/>
    <w:rsid w:val="009552AF"/>
    <w:rsid w:val="00955821"/>
    <w:rsid w:val="0095666D"/>
    <w:rsid w:val="0095715A"/>
    <w:rsid w:val="009575EF"/>
    <w:rsid w:val="009600BA"/>
    <w:rsid w:val="009610DF"/>
    <w:rsid w:val="00961663"/>
    <w:rsid w:val="009617B6"/>
    <w:rsid w:val="009633A6"/>
    <w:rsid w:val="00964D70"/>
    <w:rsid w:val="009651B8"/>
    <w:rsid w:val="00965A3C"/>
    <w:rsid w:val="00965E9C"/>
    <w:rsid w:val="00966A5B"/>
    <w:rsid w:val="00966F85"/>
    <w:rsid w:val="0096728A"/>
    <w:rsid w:val="00970C1E"/>
    <w:rsid w:val="009711FC"/>
    <w:rsid w:val="00971C27"/>
    <w:rsid w:val="00971EE8"/>
    <w:rsid w:val="009729D9"/>
    <w:rsid w:val="00973A83"/>
    <w:rsid w:val="00974880"/>
    <w:rsid w:val="009748E8"/>
    <w:rsid w:val="009760DA"/>
    <w:rsid w:val="0097618E"/>
    <w:rsid w:val="00976BA0"/>
    <w:rsid w:val="00977409"/>
    <w:rsid w:val="00977DE9"/>
    <w:rsid w:val="009811C7"/>
    <w:rsid w:val="00982533"/>
    <w:rsid w:val="00982726"/>
    <w:rsid w:val="00983D6F"/>
    <w:rsid w:val="00983DF4"/>
    <w:rsid w:val="009847B9"/>
    <w:rsid w:val="00985874"/>
    <w:rsid w:val="009877B0"/>
    <w:rsid w:val="00987806"/>
    <w:rsid w:val="0099010E"/>
    <w:rsid w:val="0099057E"/>
    <w:rsid w:val="00990731"/>
    <w:rsid w:val="009910AB"/>
    <w:rsid w:val="00991C7B"/>
    <w:rsid w:val="00991D0B"/>
    <w:rsid w:val="00992505"/>
    <w:rsid w:val="00992B0B"/>
    <w:rsid w:val="00992E4F"/>
    <w:rsid w:val="00993708"/>
    <w:rsid w:val="00993951"/>
    <w:rsid w:val="00994321"/>
    <w:rsid w:val="0099443A"/>
    <w:rsid w:val="00994A4E"/>
    <w:rsid w:val="009952A5"/>
    <w:rsid w:val="0099531B"/>
    <w:rsid w:val="009956EE"/>
    <w:rsid w:val="00995AE0"/>
    <w:rsid w:val="00996165"/>
    <w:rsid w:val="00996E9F"/>
    <w:rsid w:val="009A174B"/>
    <w:rsid w:val="009A186E"/>
    <w:rsid w:val="009A2E3D"/>
    <w:rsid w:val="009A394E"/>
    <w:rsid w:val="009A3A93"/>
    <w:rsid w:val="009A41A9"/>
    <w:rsid w:val="009A48D6"/>
    <w:rsid w:val="009A5104"/>
    <w:rsid w:val="009A553F"/>
    <w:rsid w:val="009A5829"/>
    <w:rsid w:val="009A5DCC"/>
    <w:rsid w:val="009A74E3"/>
    <w:rsid w:val="009A7B3B"/>
    <w:rsid w:val="009A7F87"/>
    <w:rsid w:val="009B042D"/>
    <w:rsid w:val="009B1428"/>
    <w:rsid w:val="009B2AC1"/>
    <w:rsid w:val="009B2C30"/>
    <w:rsid w:val="009B3F4D"/>
    <w:rsid w:val="009B4BB4"/>
    <w:rsid w:val="009B501A"/>
    <w:rsid w:val="009B5342"/>
    <w:rsid w:val="009B5BEA"/>
    <w:rsid w:val="009B5FF2"/>
    <w:rsid w:val="009B6411"/>
    <w:rsid w:val="009B6511"/>
    <w:rsid w:val="009B6F72"/>
    <w:rsid w:val="009B737B"/>
    <w:rsid w:val="009B73AA"/>
    <w:rsid w:val="009B76D0"/>
    <w:rsid w:val="009C028C"/>
    <w:rsid w:val="009C0ECA"/>
    <w:rsid w:val="009C1BAF"/>
    <w:rsid w:val="009C2D8C"/>
    <w:rsid w:val="009C3A37"/>
    <w:rsid w:val="009C3E2A"/>
    <w:rsid w:val="009C42D3"/>
    <w:rsid w:val="009C4471"/>
    <w:rsid w:val="009C4B41"/>
    <w:rsid w:val="009C5164"/>
    <w:rsid w:val="009C527E"/>
    <w:rsid w:val="009C52DD"/>
    <w:rsid w:val="009C5D09"/>
    <w:rsid w:val="009C5E28"/>
    <w:rsid w:val="009C7561"/>
    <w:rsid w:val="009D0287"/>
    <w:rsid w:val="009D0318"/>
    <w:rsid w:val="009D0747"/>
    <w:rsid w:val="009D0FC9"/>
    <w:rsid w:val="009D12A9"/>
    <w:rsid w:val="009D18D5"/>
    <w:rsid w:val="009D18E9"/>
    <w:rsid w:val="009D1A79"/>
    <w:rsid w:val="009D212B"/>
    <w:rsid w:val="009D2DFF"/>
    <w:rsid w:val="009D2E6A"/>
    <w:rsid w:val="009D32CF"/>
    <w:rsid w:val="009D3474"/>
    <w:rsid w:val="009D378B"/>
    <w:rsid w:val="009D3BD3"/>
    <w:rsid w:val="009D42BA"/>
    <w:rsid w:val="009D43C8"/>
    <w:rsid w:val="009D509C"/>
    <w:rsid w:val="009D5569"/>
    <w:rsid w:val="009D63F3"/>
    <w:rsid w:val="009D6625"/>
    <w:rsid w:val="009D6C34"/>
    <w:rsid w:val="009D7FC7"/>
    <w:rsid w:val="009E00E6"/>
    <w:rsid w:val="009E0E85"/>
    <w:rsid w:val="009E23C4"/>
    <w:rsid w:val="009E2713"/>
    <w:rsid w:val="009E34F5"/>
    <w:rsid w:val="009E3927"/>
    <w:rsid w:val="009E3EF5"/>
    <w:rsid w:val="009E4296"/>
    <w:rsid w:val="009E6D52"/>
    <w:rsid w:val="009E72F4"/>
    <w:rsid w:val="009E79B0"/>
    <w:rsid w:val="009F0B7C"/>
    <w:rsid w:val="009F2599"/>
    <w:rsid w:val="009F3D9E"/>
    <w:rsid w:val="009F4705"/>
    <w:rsid w:val="009F5819"/>
    <w:rsid w:val="009F68B6"/>
    <w:rsid w:val="009F7063"/>
    <w:rsid w:val="009F75C8"/>
    <w:rsid w:val="009F7E7B"/>
    <w:rsid w:val="00A00BB3"/>
    <w:rsid w:val="00A01258"/>
    <w:rsid w:val="00A014AF"/>
    <w:rsid w:val="00A01C12"/>
    <w:rsid w:val="00A01C9D"/>
    <w:rsid w:val="00A01CF2"/>
    <w:rsid w:val="00A02088"/>
    <w:rsid w:val="00A027E2"/>
    <w:rsid w:val="00A02D10"/>
    <w:rsid w:val="00A03980"/>
    <w:rsid w:val="00A04636"/>
    <w:rsid w:val="00A0464C"/>
    <w:rsid w:val="00A04826"/>
    <w:rsid w:val="00A0546A"/>
    <w:rsid w:val="00A05D5B"/>
    <w:rsid w:val="00A06260"/>
    <w:rsid w:val="00A06361"/>
    <w:rsid w:val="00A07787"/>
    <w:rsid w:val="00A1027B"/>
    <w:rsid w:val="00A114FE"/>
    <w:rsid w:val="00A12549"/>
    <w:rsid w:val="00A12A75"/>
    <w:rsid w:val="00A12EE5"/>
    <w:rsid w:val="00A12F6E"/>
    <w:rsid w:val="00A13FBE"/>
    <w:rsid w:val="00A1538F"/>
    <w:rsid w:val="00A156CA"/>
    <w:rsid w:val="00A16395"/>
    <w:rsid w:val="00A164B9"/>
    <w:rsid w:val="00A16FFE"/>
    <w:rsid w:val="00A17004"/>
    <w:rsid w:val="00A17468"/>
    <w:rsid w:val="00A17E33"/>
    <w:rsid w:val="00A17FB0"/>
    <w:rsid w:val="00A20608"/>
    <w:rsid w:val="00A21FD7"/>
    <w:rsid w:val="00A22A12"/>
    <w:rsid w:val="00A231DD"/>
    <w:rsid w:val="00A240C8"/>
    <w:rsid w:val="00A248BE"/>
    <w:rsid w:val="00A24AAE"/>
    <w:rsid w:val="00A25ACC"/>
    <w:rsid w:val="00A26419"/>
    <w:rsid w:val="00A273A4"/>
    <w:rsid w:val="00A27632"/>
    <w:rsid w:val="00A27681"/>
    <w:rsid w:val="00A3063A"/>
    <w:rsid w:val="00A30709"/>
    <w:rsid w:val="00A3076B"/>
    <w:rsid w:val="00A31398"/>
    <w:rsid w:val="00A322FB"/>
    <w:rsid w:val="00A333C0"/>
    <w:rsid w:val="00A3345A"/>
    <w:rsid w:val="00A33798"/>
    <w:rsid w:val="00A3380D"/>
    <w:rsid w:val="00A33CC1"/>
    <w:rsid w:val="00A341E6"/>
    <w:rsid w:val="00A34531"/>
    <w:rsid w:val="00A3573E"/>
    <w:rsid w:val="00A35B9A"/>
    <w:rsid w:val="00A35EDA"/>
    <w:rsid w:val="00A36D23"/>
    <w:rsid w:val="00A37D6E"/>
    <w:rsid w:val="00A40129"/>
    <w:rsid w:val="00A41C35"/>
    <w:rsid w:val="00A41D53"/>
    <w:rsid w:val="00A43030"/>
    <w:rsid w:val="00A437EB"/>
    <w:rsid w:val="00A43D0B"/>
    <w:rsid w:val="00A43FB0"/>
    <w:rsid w:val="00A445D1"/>
    <w:rsid w:val="00A45952"/>
    <w:rsid w:val="00A4607C"/>
    <w:rsid w:val="00A464A6"/>
    <w:rsid w:val="00A46B8C"/>
    <w:rsid w:val="00A46ED0"/>
    <w:rsid w:val="00A508E3"/>
    <w:rsid w:val="00A50D90"/>
    <w:rsid w:val="00A51107"/>
    <w:rsid w:val="00A523A2"/>
    <w:rsid w:val="00A540B1"/>
    <w:rsid w:val="00A562E7"/>
    <w:rsid w:val="00A56792"/>
    <w:rsid w:val="00A601A7"/>
    <w:rsid w:val="00A60EF2"/>
    <w:rsid w:val="00A618E6"/>
    <w:rsid w:val="00A61A87"/>
    <w:rsid w:val="00A6342F"/>
    <w:rsid w:val="00A650CC"/>
    <w:rsid w:val="00A65674"/>
    <w:rsid w:val="00A6608B"/>
    <w:rsid w:val="00A67296"/>
    <w:rsid w:val="00A67425"/>
    <w:rsid w:val="00A676B5"/>
    <w:rsid w:val="00A6789A"/>
    <w:rsid w:val="00A67E03"/>
    <w:rsid w:val="00A7019A"/>
    <w:rsid w:val="00A70E97"/>
    <w:rsid w:val="00A712EB"/>
    <w:rsid w:val="00A72700"/>
    <w:rsid w:val="00A72C7D"/>
    <w:rsid w:val="00A732C2"/>
    <w:rsid w:val="00A734A4"/>
    <w:rsid w:val="00A74445"/>
    <w:rsid w:val="00A74DE6"/>
    <w:rsid w:val="00A77197"/>
    <w:rsid w:val="00A77378"/>
    <w:rsid w:val="00A77B58"/>
    <w:rsid w:val="00A802B1"/>
    <w:rsid w:val="00A80D76"/>
    <w:rsid w:val="00A817F4"/>
    <w:rsid w:val="00A83137"/>
    <w:rsid w:val="00A8330D"/>
    <w:rsid w:val="00A83A89"/>
    <w:rsid w:val="00A84069"/>
    <w:rsid w:val="00A84464"/>
    <w:rsid w:val="00A847BB"/>
    <w:rsid w:val="00A84A6A"/>
    <w:rsid w:val="00A8581F"/>
    <w:rsid w:val="00A85839"/>
    <w:rsid w:val="00A860E1"/>
    <w:rsid w:val="00A86255"/>
    <w:rsid w:val="00A867B8"/>
    <w:rsid w:val="00A86EA0"/>
    <w:rsid w:val="00A8701B"/>
    <w:rsid w:val="00A87D54"/>
    <w:rsid w:val="00A908DC"/>
    <w:rsid w:val="00A90CEF"/>
    <w:rsid w:val="00A91641"/>
    <w:rsid w:val="00A91996"/>
    <w:rsid w:val="00A91BA0"/>
    <w:rsid w:val="00A92DCA"/>
    <w:rsid w:val="00A9572A"/>
    <w:rsid w:val="00A968BD"/>
    <w:rsid w:val="00A9741B"/>
    <w:rsid w:val="00AA1B21"/>
    <w:rsid w:val="00AA20CF"/>
    <w:rsid w:val="00AA23E9"/>
    <w:rsid w:val="00AA2BDB"/>
    <w:rsid w:val="00AA4997"/>
    <w:rsid w:val="00AA4AAC"/>
    <w:rsid w:val="00AA50AC"/>
    <w:rsid w:val="00AA5A88"/>
    <w:rsid w:val="00AA6685"/>
    <w:rsid w:val="00AA6AF5"/>
    <w:rsid w:val="00AA7040"/>
    <w:rsid w:val="00AA7852"/>
    <w:rsid w:val="00AA788F"/>
    <w:rsid w:val="00AA7A19"/>
    <w:rsid w:val="00AB1310"/>
    <w:rsid w:val="00AB186F"/>
    <w:rsid w:val="00AB1C46"/>
    <w:rsid w:val="00AB2A49"/>
    <w:rsid w:val="00AB2E93"/>
    <w:rsid w:val="00AB4720"/>
    <w:rsid w:val="00AB5804"/>
    <w:rsid w:val="00AB7420"/>
    <w:rsid w:val="00AC0CCA"/>
    <w:rsid w:val="00AC1490"/>
    <w:rsid w:val="00AC1B4A"/>
    <w:rsid w:val="00AC1CA2"/>
    <w:rsid w:val="00AC2110"/>
    <w:rsid w:val="00AC2E9A"/>
    <w:rsid w:val="00AC448C"/>
    <w:rsid w:val="00AC45A7"/>
    <w:rsid w:val="00AC52A7"/>
    <w:rsid w:val="00AC541D"/>
    <w:rsid w:val="00AC5C46"/>
    <w:rsid w:val="00AC5C88"/>
    <w:rsid w:val="00AC68D3"/>
    <w:rsid w:val="00AC7613"/>
    <w:rsid w:val="00AC7A9C"/>
    <w:rsid w:val="00AD13C0"/>
    <w:rsid w:val="00AD2287"/>
    <w:rsid w:val="00AD2805"/>
    <w:rsid w:val="00AD2A9B"/>
    <w:rsid w:val="00AD2E06"/>
    <w:rsid w:val="00AD2E7F"/>
    <w:rsid w:val="00AD2EA3"/>
    <w:rsid w:val="00AD2F12"/>
    <w:rsid w:val="00AD3F49"/>
    <w:rsid w:val="00AD41B3"/>
    <w:rsid w:val="00AD4649"/>
    <w:rsid w:val="00AD46E1"/>
    <w:rsid w:val="00AD5022"/>
    <w:rsid w:val="00AD5037"/>
    <w:rsid w:val="00AD524E"/>
    <w:rsid w:val="00AD5618"/>
    <w:rsid w:val="00AD570D"/>
    <w:rsid w:val="00AD5BF8"/>
    <w:rsid w:val="00AD5D2F"/>
    <w:rsid w:val="00AD6433"/>
    <w:rsid w:val="00AD7328"/>
    <w:rsid w:val="00AE0B55"/>
    <w:rsid w:val="00AE1933"/>
    <w:rsid w:val="00AE2C77"/>
    <w:rsid w:val="00AE2D16"/>
    <w:rsid w:val="00AE2E29"/>
    <w:rsid w:val="00AE303D"/>
    <w:rsid w:val="00AE4AE7"/>
    <w:rsid w:val="00AE4DFB"/>
    <w:rsid w:val="00AE5A9A"/>
    <w:rsid w:val="00AE5E11"/>
    <w:rsid w:val="00AE62F1"/>
    <w:rsid w:val="00AE632F"/>
    <w:rsid w:val="00AE7741"/>
    <w:rsid w:val="00AF111A"/>
    <w:rsid w:val="00AF1722"/>
    <w:rsid w:val="00AF1756"/>
    <w:rsid w:val="00AF1ACD"/>
    <w:rsid w:val="00AF1D61"/>
    <w:rsid w:val="00AF1E87"/>
    <w:rsid w:val="00AF2775"/>
    <w:rsid w:val="00AF2A26"/>
    <w:rsid w:val="00AF2C89"/>
    <w:rsid w:val="00AF3055"/>
    <w:rsid w:val="00AF32E9"/>
    <w:rsid w:val="00AF33E0"/>
    <w:rsid w:val="00AF44AA"/>
    <w:rsid w:val="00AF599C"/>
    <w:rsid w:val="00AF7196"/>
    <w:rsid w:val="00AF7FFC"/>
    <w:rsid w:val="00B017AC"/>
    <w:rsid w:val="00B01DF7"/>
    <w:rsid w:val="00B02CEB"/>
    <w:rsid w:val="00B04A8E"/>
    <w:rsid w:val="00B04C68"/>
    <w:rsid w:val="00B06AA3"/>
    <w:rsid w:val="00B06ED1"/>
    <w:rsid w:val="00B07027"/>
    <w:rsid w:val="00B0739F"/>
    <w:rsid w:val="00B07793"/>
    <w:rsid w:val="00B0779C"/>
    <w:rsid w:val="00B11335"/>
    <w:rsid w:val="00B11DBE"/>
    <w:rsid w:val="00B12225"/>
    <w:rsid w:val="00B12291"/>
    <w:rsid w:val="00B12397"/>
    <w:rsid w:val="00B12819"/>
    <w:rsid w:val="00B1282F"/>
    <w:rsid w:val="00B13A86"/>
    <w:rsid w:val="00B146F9"/>
    <w:rsid w:val="00B14AD7"/>
    <w:rsid w:val="00B14AFA"/>
    <w:rsid w:val="00B159E6"/>
    <w:rsid w:val="00B15E96"/>
    <w:rsid w:val="00B160C0"/>
    <w:rsid w:val="00B168F9"/>
    <w:rsid w:val="00B21F2B"/>
    <w:rsid w:val="00B21F5D"/>
    <w:rsid w:val="00B22B80"/>
    <w:rsid w:val="00B22B9B"/>
    <w:rsid w:val="00B22F29"/>
    <w:rsid w:val="00B23465"/>
    <w:rsid w:val="00B23A23"/>
    <w:rsid w:val="00B250B9"/>
    <w:rsid w:val="00B26FBD"/>
    <w:rsid w:val="00B274A2"/>
    <w:rsid w:val="00B27A34"/>
    <w:rsid w:val="00B31197"/>
    <w:rsid w:val="00B31943"/>
    <w:rsid w:val="00B328DC"/>
    <w:rsid w:val="00B3337B"/>
    <w:rsid w:val="00B3359E"/>
    <w:rsid w:val="00B346AC"/>
    <w:rsid w:val="00B347A6"/>
    <w:rsid w:val="00B34CBE"/>
    <w:rsid w:val="00B368F3"/>
    <w:rsid w:val="00B3732F"/>
    <w:rsid w:val="00B4114A"/>
    <w:rsid w:val="00B43846"/>
    <w:rsid w:val="00B43C85"/>
    <w:rsid w:val="00B4427C"/>
    <w:rsid w:val="00B457D2"/>
    <w:rsid w:val="00B461CB"/>
    <w:rsid w:val="00B4641A"/>
    <w:rsid w:val="00B479BF"/>
    <w:rsid w:val="00B5032B"/>
    <w:rsid w:val="00B509E7"/>
    <w:rsid w:val="00B51168"/>
    <w:rsid w:val="00B51828"/>
    <w:rsid w:val="00B52205"/>
    <w:rsid w:val="00B5259C"/>
    <w:rsid w:val="00B53338"/>
    <w:rsid w:val="00B535A0"/>
    <w:rsid w:val="00B54D88"/>
    <w:rsid w:val="00B54F97"/>
    <w:rsid w:val="00B5547E"/>
    <w:rsid w:val="00B5599E"/>
    <w:rsid w:val="00B56573"/>
    <w:rsid w:val="00B5683F"/>
    <w:rsid w:val="00B5685E"/>
    <w:rsid w:val="00B57362"/>
    <w:rsid w:val="00B61571"/>
    <w:rsid w:val="00B61671"/>
    <w:rsid w:val="00B62F70"/>
    <w:rsid w:val="00B63839"/>
    <w:rsid w:val="00B63AC9"/>
    <w:rsid w:val="00B63CB7"/>
    <w:rsid w:val="00B63CE7"/>
    <w:rsid w:val="00B63E92"/>
    <w:rsid w:val="00B65535"/>
    <w:rsid w:val="00B664EA"/>
    <w:rsid w:val="00B66E05"/>
    <w:rsid w:val="00B66EAB"/>
    <w:rsid w:val="00B6738A"/>
    <w:rsid w:val="00B70CF2"/>
    <w:rsid w:val="00B71B2E"/>
    <w:rsid w:val="00B71D6C"/>
    <w:rsid w:val="00B71FAE"/>
    <w:rsid w:val="00B72344"/>
    <w:rsid w:val="00B72A54"/>
    <w:rsid w:val="00B737DD"/>
    <w:rsid w:val="00B746A6"/>
    <w:rsid w:val="00B75628"/>
    <w:rsid w:val="00B763CF"/>
    <w:rsid w:val="00B76515"/>
    <w:rsid w:val="00B765C4"/>
    <w:rsid w:val="00B777AD"/>
    <w:rsid w:val="00B77A5D"/>
    <w:rsid w:val="00B77CEC"/>
    <w:rsid w:val="00B77DFF"/>
    <w:rsid w:val="00B80030"/>
    <w:rsid w:val="00B80577"/>
    <w:rsid w:val="00B80A84"/>
    <w:rsid w:val="00B80C69"/>
    <w:rsid w:val="00B80CA0"/>
    <w:rsid w:val="00B830F0"/>
    <w:rsid w:val="00B83712"/>
    <w:rsid w:val="00B83BB6"/>
    <w:rsid w:val="00B84525"/>
    <w:rsid w:val="00B8495F"/>
    <w:rsid w:val="00B85B2C"/>
    <w:rsid w:val="00B86896"/>
    <w:rsid w:val="00B87E51"/>
    <w:rsid w:val="00B90166"/>
    <w:rsid w:val="00B90819"/>
    <w:rsid w:val="00B9081C"/>
    <w:rsid w:val="00B909A8"/>
    <w:rsid w:val="00B90BA1"/>
    <w:rsid w:val="00B90E09"/>
    <w:rsid w:val="00B90F25"/>
    <w:rsid w:val="00B9144A"/>
    <w:rsid w:val="00B9189D"/>
    <w:rsid w:val="00B91C7A"/>
    <w:rsid w:val="00B925F1"/>
    <w:rsid w:val="00B927EB"/>
    <w:rsid w:val="00B92C7E"/>
    <w:rsid w:val="00B93B7F"/>
    <w:rsid w:val="00B94AFF"/>
    <w:rsid w:val="00B9542C"/>
    <w:rsid w:val="00B95B02"/>
    <w:rsid w:val="00B95DDF"/>
    <w:rsid w:val="00B97F06"/>
    <w:rsid w:val="00BA0D2A"/>
    <w:rsid w:val="00BA137B"/>
    <w:rsid w:val="00BA1F42"/>
    <w:rsid w:val="00BA3BC5"/>
    <w:rsid w:val="00BA3C73"/>
    <w:rsid w:val="00BA43AA"/>
    <w:rsid w:val="00BA4584"/>
    <w:rsid w:val="00BA4894"/>
    <w:rsid w:val="00BA634D"/>
    <w:rsid w:val="00BA6CB7"/>
    <w:rsid w:val="00BA772C"/>
    <w:rsid w:val="00BA7C42"/>
    <w:rsid w:val="00BA7D41"/>
    <w:rsid w:val="00BA7DCB"/>
    <w:rsid w:val="00BA7EDE"/>
    <w:rsid w:val="00BB0710"/>
    <w:rsid w:val="00BB0887"/>
    <w:rsid w:val="00BB1FB9"/>
    <w:rsid w:val="00BB228D"/>
    <w:rsid w:val="00BB2C5A"/>
    <w:rsid w:val="00BB30A4"/>
    <w:rsid w:val="00BB316C"/>
    <w:rsid w:val="00BB35AB"/>
    <w:rsid w:val="00BB3931"/>
    <w:rsid w:val="00BB4431"/>
    <w:rsid w:val="00BB4769"/>
    <w:rsid w:val="00BB4CDD"/>
    <w:rsid w:val="00BB4EBF"/>
    <w:rsid w:val="00BB5BCF"/>
    <w:rsid w:val="00BB6568"/>
    <w:rsid w:val="00BB7204"/>
    <w:rsid w:val="00BC0705"/>
    <w:rsid w:val="00BC0BC3"/>
    <w:rsid w:val="00BC0D4E"/>
    <w:rsid w:val="00BC111B"/>
    <w:rsid w:val="00BC12C3"/>
    <w:rsid w:val="00BC29F8"/>
    <w:rsid w:val="00BC3159"/>
    <w:rsid w:val="00BC37FF"/>
    <w:rsid w:val="00BC3DC7"/>
    <w:rsid w:val="00BC3E4B"/>
    <w:rsid w:val="00BC40A7"/>
    <w:rsid w:val="00BC5148"/>
    <w:rsid w:val="00BC54D9"/>
    <w:rsid w:val="00BC6581"/>
    <w:rsid w:val="00BC69C5"/>
    <w:rsid w:val="00BC76C9"/>
    <w:rsid w:val="00BC790C"/>
    <w:rsid w:val="00BC7B3E"/>
    <w:rsid w:val="00BD0C17"/>
    <w:rsid w:val="00BD102D"/>
    <w:rsid w:val="00BD122F"/>
    <w:rsid w:val="00BD4120"/>
    <w:rsid w:val="00BD4707"/>
    <w:rsid w:val="00BD5060"/>
    <w:rsid w:val="00BD5CE3"/>
    <w:rsid w:val="00BD5FE9"/>
    <w:rsid w:val="00BD69DD"/>
    <w:rsid w:val="00BD7220"/>
    <w:rsid w:val="00BD738E"/>
    <w:rsid w:val="00BD7ABB"/>
    <w:rsid w:val="00BE1967"/>
    <w:rsid w:val="00BE29E7"/>
    <w:rsid w:val="00BE315A"/>
    <w:rsid w:val="00BE3361"/>
    <w:rsid w:val="00BE36F7"/>
    <w:rsid w:val="00BE4918"/>
    <w:rsid w:val="00BE7ECA"/>
    <w:rsid w:val="00BF1A79"/>
    <w:rsid w:val="00BF2599"/>
    <w:rsid w:val="00BF2A4A"/>
    <w:rsid w:val="00BF2ADC"/>
    <w:rsid w:val="00BF3308"/>
    <w:rsid w:val="00BF3A50"/>
    <w:rsid w:val="00BF42DE"/>
    <w:rsid w:val="00BF4BC5"/>
    <w:rsid w:val="00BF5534"/>
    <w:rsid w:val="00BF5810"/>
    <w:rsid w:val="00BF5AFC"/>
    <w:rsid w:val="00BF5CE5"/>
    <w:rsid w:val="00BF6576"/>
    <w:rsid w:val="00BF7549"/>
    <w:rsid w:val="00BF7998"/>
    <w:rsid w:val="00C0045A"/>
    <w:rsid w:val="00C0162E"/>
    <w:rsid w:val="00C02BD4"/>
    <w:rsid w:val="00C034D4"/>
    <w:rsid w:val="00C03C2D"/>
    <w:rsid w:val="00C0426E"/>
    <w:rsid w:val="00C05510"/>
    <w:rsid w:val="00C05963"/>
    <w:rsid w:val="00C06785"/>
    <w:rsid w:val="00C06C92"/>
    <w:rsid w:val="00C111EC"/>
    <w:rsid w:val="00C13A48"/>
    <w:rsid w:val="00C15A0E"/>
    <w:rsid w:val="00C16892"/>
    <w:rsid w:val="00C16BBB"/>
    <w:rsid w:val="00C20256"/>
    <w:rsid w:val="00C208CE"/>
    <w:rsid w:val="00C21110"/>
    <w:rsid w:val="00C219A6"/>
    <w:rsid w:val="00C222D4"/>
    <w:rsid w:val="00C2382F"/>
    <w:rsid w:val="00C23A60"/>
    <w:rsid w:val="00C23D5F"/>
    <w:rsid w:val="00C24ADC"/>
    <w:rsid w:val="00C24D85"/>
    <w:rsid w:val="00C25142"/>
    <w:rsid w:val="00C268DA"/>
    <w:rsid w:val="00C26B70"/>
    <w:rsid w:val="00C278D4"/>
    <w:rsid w:val="00C27DDC"/>
    <w:rsid w:val="00C3069A"/>
    <w:rsid w:val="00C30F9D"/>
    <w:rsid w:val="00C32ED9"/>
    <w:rsid w:val="00C34D9E"/>
    <w:rsid w:val="00C362CF"/>
    <w:rsid w:val="00C362E0"/>
    <w:rsid w:val="00C3637D"/>
    <w:rsid w:val="00C366B2"/>
    <w:rsid w:val="00C37216"/>
    <w:rsid w:val="00C37455"/>
    <w:rsid w:val="00C37DF2"/>
    <w:rsid w:val="00C40108"/>
    <w:rsid w:val="00C4049B"/>
    <w:rsid w:val="00C40A98"/>
    <w:rsid w:val="00C40BBE"/>
    <w:rsid w:val="00C410E6"/>
    <w:rsid w:val="00C4165F"/>
    <w:rsid w:val="00C42A55"/>
    <w:rsid w:val="00C42E8E"/>
    <w:rsid w:val="00C431DC"/>
    <w:rsid w:val="00C4376D"/>
    <w:rsid w:val="00C438D8"/>
    <w:rsid w:val="00C43BB6"/>
    <w:rsid w:val="00C44620"/>
    <w:rsid w:val="00C465D0"/>
    <w:rsid w:val="00C4663D"/>
    <w:rsid w:val="00C46731"/>
    <w:rsid w:val="00C47444"/>
    <w:rsid w:val="00C4744A"/>
    <w:rsid w:val="00C47E0E"/>
    <w:rsid w:val="00C5091F"/>
    <w:rsid w:val="00C50B21"/>
    <w:rsid w:val="00C50BDF"/>
    <w:rsid w:val="00C50F4B"/>
    <w:rsid w:val="00C514E9"/>
    <w:rsid w:val="00C51B80"/>
    <w:rsid w:val="00C5334D"/>
    <w:rsid w:val="00C53CB4"/>
    <w:rsid w:val="00C55497"/>
    <w:rsid w:val="00C56C15"/>
    <w:rsid w:val="00C56EA6"/>
    <w:rsid w:val="00C62B56"/>
    <w:rsid w:val="00C6360C"/>
    <w:rsid w:val="00C637A2"/>
    <w:rsid w:val="00C64100"/>
    <w:rsid w:val="00C64508"/>
    <w:rsid w:val="00C65129"/>
    <w:rsid w:val="00C65A62"/>
    <w:rsid w:val="00C66335"/>
    <w:rsid w:val="00C66609"/>
    <w:rsid w:val="00C6677E"/>
    <w:rsid w:val="00C66C89"/>
    <w:rsid w:val="00C66D8C"/>
    <w:rsid w:val="00C66F73"/>
    <w:rsid w:val="00C677F4"/>
    <w:rsid w:val="00C67A92"/>
    <w:rsid w:val="00C70F04"/>
    <w:rsid w:val="00C7192A"/>
    <w:rsid w:val="00C722F5"/>
    <w:rsid w:val="00C7311B"/>
    <w:rsid w:val="00C73799"/>
    <w:rsid w:val="00C746D5"/>
    <w:rsid w:val="00C75353"/>
    <w:rsid w:val="00C75AB2"/>
    <w:rsid w:val="00C75F96"/>
    <w:rsid w:val="00C76D29"/>
    <w:rsid w:val="00C76EF1"/>
    <w:rsid w:val="00C770D5"/>
    <w:rsid w:val="00C804D2"/>
    <w:rsid w:val="00C8112F"/>
    <w:rsid w:val="00C83C9B"/>
    <w:rsid w:val="00C83E8F"/>
    <w:rsid w:val="00C85202"/>
    <w:rsid w:val="00C854C9"/>
    <w:rsid w:val="00C85AAD"/>
    <w:rsid w:val="00C85EE3"/>
    <w:rsid w:val="00C86182"/>
    <w:rsid w:val="00C86247"/>
    <w:rsid w:val="00C86854"/>
    <w:rsid w:val="00C86D50"/>
    <w:rsid w:val="00C87935"/>
    <w:rsid w:val="00C900EF"/>
    <w:rsid w:val="00C905E4"/>
    <w:rsid w:val="00C91485"/>
    <w:rsid w:val="00C91494"/>
    <w:rsid w:val="00C9164B"/>
    <w:rsid w:val="00C92E70"/>
    <w:rsid w:val="00C9343F"/>
    <w:rsid w:val="00C93F7F"/>
    <w:rsid w:val="00C9454A"/>
    <w:rsid w:val="00C945B8"/>
    <w:rsid w:val="00C94741"/>
    <w:rsid w:val="00C95E5A"/>
    <w:rsid w:val="00C964AE"/>
    <w:rsid w:val="00C973D2"/>
    <w:rsid w:val="00C974F0"/>
    <w:rsid w:val="00C97FCE"/>
    <w:rsid w:val="00CA2912"/>
    <w:rsid w:val="00CA3BFB"/>
    <w:rsid w:val="00CA54EF"/>
    <w:rsid w:val="00CA5FFC"/>
    <w:rsid w:val="00CB0FC0"/>
    <w:rsid w:val="00CB1374"/>
    <w:rsid w:val="00CB169E"/>
    <w:rsid w:val="00CB22E9"/>
    <w:rsid w:val="00CB26C3"/>
    <w:rsid w:val="00CB3444"/>
    <w:rsid w:val="00CB4B23"/>
    <w:rsid w:val="00CB4F61"/>
    <w:rsid w:val="00CB5744"/>
    <w:rsid w:val="00CB5A73"/>
    <w:rsid w:val="00CB6B15"/>
    <w:rsid w:val="00CB6CE9"/>
    <w:rsid w:val="00CB6E8C"/>
    <w:rsid w:val="00CB72AF"/>
    <w:rsid w:val="00CB7585"/>
    <w:rsid w:val="00CB7FF0"/>
    <w:rsid w:val="00CC02C3"/>
    <w:rsid w:val="00CC054E"/>
    <w:rsid w:val="00CC0BBB"/>
    <w:rsid w:val="00CC1C0F"/>
    <w:rsid w:val="00CC1C8A"/>
    <w:rsid w:val="00CC23CB"/>
    <w:rsid w:val="00CC3610"/>
    <w:rsid w:val="00CC37D3"/>
    <w:rsid w:val="00CC3C46"/>
    <w:rsid w:val="00CC51A8"/>
    <w:rsid w:val="00CC59D1"/>
    <w:rsid w:val="00CC5B7E"/>
    <w:rsid w:val="00CC64F7"/>
    <w:rsid w:val="00CC76A6"/>
    <w:rsid w:val="00CD01F8"/>
    <w:rsid w:val="00CD11BA"/>
    <w:rsid w:val="00CD18A4"/>
    <w:rsid w:val="00CD1DE1"/>
    <w:rsid w:val="00CD3F09"/>
    <w:rsid w:val="00CD4519"/>
    <w:rsid w:val="00CD7226"/>
    <w:rsid w:val="00CD7CBC"/>
    <w:rsid w:val="00CE02D8"/>
    <w:rsid w:val="00CE0EBA"/>
    <w:rsid w:val="00CE13C6"/>
    <w:rsid w:val="00CE15D6"/>
    <w:rsid w:val="00CE17DF"/>
    <w:rsid w:val="00CE1A6C"/>
    <w:rsid w:val="00CE1C7B"/>
    <w:rsid w:val="00CE2B96"/>
    <w:rsid w:val="00CE2EF2"/>
    <w:rsid w:val="00CE3891"/>
    <w:rsid w:val="00CE3F13"/>
    <w:rsid w:val="00CE612F"/>
    <w:rsid w:val="00CE6453"/>
    <w:rsid w:val="00CE6FDF"/>
    <w:rsid w:val="00CE72F7"/>
    <w:rsid w:val="00CE7A89"/>
    <w:rsid w:val="00CF0378"/>
    <w:rsid w:val="00CF07B4"/>
    <w:rsid w:val="00CF0917"/>
    <w:rsid w:val="00CF0D5B"/>
    <w:rsid w:val="00CF3EAC"/>
    <w:rsid w:val="00CF4E55"/>
    <w:rsid w:val="00CF4FB3"/>
    <w:rsid w:val="00CF73A2"/>
    <w:rsid w:val="00CF7883"/>
    <w:rsid w:val="00D00215"/>
    <w:rsid w:val="00D00FD6"/>
    <w:rsid w:val="00D0129D"/>
    <w:rsid w:val="00D01392"/>
    <w:rsid w:val="00D01957"/>
    <w:rsid w:val="00D01E13"/>
    <w:rsid w:val="00D03868"/>
    <w:rsid w:val="00D05297"/>
    <w:rsid w:val="00D06893"/>
    <w:rsid w:val="00D07926"/>
    <w:rsid w:val="00D1012B"/>
    <w:rsid w:val="00D11C05"/>
    <w:rsid w:val="00D11E8D"/>
    <w:rsid w:val="00D1348F"/>
    <w:rsid w:val="00D1361A"/>
    <w:rsid w:val="00D13C16"/>
    <w:rsid w:val="00D1404D"/>
    <w:rsid w:val="00D14266"/>
    <w:rsid w:val="00D14AD5"/>
    <w:rsid w:val="00D159D0"/>
    <w:rsid w:val="00D15EFB"/>
    <w:rsid w:val="00D160CE"/>
    <w:rsid w:val="00D176FB"/>
    <w:rsid w:val="00D177E8"/>
    <w:rsid w:val="00D17C05"/>
    <w:rsid w:val="00D2140C"/>
    <w:rsid w:val="00D220CE"/>
    <w:rsid w:val="00D229CB"/>
    <w:rsid w:val="00D229EB"/>
    <w:rsid w:val="00D22B21"/>
    <w:rsid w:val="00D23E3C"/>
    <w:rsid w:val="00D23FAB"/>
    <w:rsid w:val="00D24601"/>
    <w:rsid w:val="00D24CB3"/>
    <w:rsid w:val="00D24F7A"/>
    <w:rsid w:val="00D264BB"/>
    <w:rsid w:val="00D27C3E"/>
    <w:rsid w:val="00D27E60"/>
    <w:rsid w:val="00D3050B"/>
    <w:rsid w:val="00D30C2A"/>
    <w:rsid w:val="00D30C7B"/>
    <w:rsid w:val="00D30F83"/>
    <w:rsid w:val="00D32098"/>
    <w:rsid w:val="00D322E9"/>
    <w:rsid w:val="00D327C1"/>
    <w:rsid w:val="00D33264"/>
    <w:rsid w:val="00D337C3"/>
    <w:rsid w:val="00D341EB"/>
    <w:rsid w:val="00D3445E"/>
    <w:rsid w:val="00D34B8E"/>
    <w:rsid w:val="00D35B24"/>
    <w:rsid w:val="00D35FE7"/>
    <w:rsid w:val="00D36D1E"/>
    <w:rsid w:val="00D36DD9"/>
    <w:rsid w:val="00D40F6E"/>
    <w:rsid w:val="00D418F4"/>
    <w:rsid w:val="00D41AB1"/>
    <w:rsid w:val="00D41B97"/>
    <w:rsid w:val="00D421C2"/>
    <w:rsid w:val="00D428E2"/>
    <w:rsid w:val="00D429CC"/>
    <w:rsid w:val="00D4341F"/>
    <w:rsid w:val="00D43D8C"/>
    <w:rsid w:val="00D44672"/>
    <w:rsid w:val="00D44BE4"/>
    <w:rsid w:val="00D44C6C"/>
    <w:rsid w:val="00D44D6C"/>
    <w:rsid w:val="00D45842"/>
    <w:rsid w:val="00D45A5B"/>
    <w:rsid w:val="00D462F8"/>
    <w:rsid w:val="00D46611"/>
    <w:rsid w:val="00D467A5"/>
    <w:rsid w:val="00D47821"/>
    <w:rsid w:val="00D5229D"/>
    <w:rsid w:val="00D52777"/>
    <w:rsid w:val="00D52980"/>
    <w:rsid w:val="00D529F8"/>
    <w:rsid w:val="00D536E7"/>
    <w:rsid w:val="00D53A29"/>
    <w:rsid w:val="00D53B56"/>
    <w:rsid w:val="00D549BD"/>
    <w:rsid w:val="00D54B62"/>
    <w:rsid w:val="00D553DB"/>
    <w:rsid w:val="00D55B56"/>
    <w:rsid w:val="00D56713"/>
    <w:rsid w:val="00D56A11"/>
    <w:rsid w:val="00D56A63"/>
    <w:rsid w:val="00D56DFC"/>
    <w:rsid w:val="00D57711"/>
    <w:rsid w:val="00D60106"/>
    <w:rsid w:val="00D60743"/>
    <w:rsid w:val="00D621AE"/>
    <w:rsid w:val="00D62EE5"/>
    <w:rsid w:val="00D630F7"/>
    <w:rsid w:val="00D6421B"/>
    <w:rsid w:val="00D64BAC"/>
    <w:rsid w:val="00D64C02"/>
    <w:rsid w:val="00D6502A"/>
    <w:rsid w:val="00D66116"/>
    <w:rsid w:val="00D66166"/>
    <w:rsid w:val="00D663EE"/>
    <w:rsid w:val="00D6660E"/>
    <w:rsid w:val="00D669A4"/>
    <w:rsid w:val="00D66AD6"/>
    <w:rsid w:val="00D67E18"/>
    <w:rsid w:val="00D718C8"/>
    <w:rsid w:val="00D72229"/>
    <w:rsid w:val="00D723AE"/>
    <w:rsid w:val="00D72AC5"/>
    <w:rsid w:val="00D73AC0"/>
    <w:rsid w:val="00D73AEF"/>
    <w:rsid w:val="00D74196"/>
    <w:rsid w:val="00D745F8"/>
    <w:rsid w:val="00D754EE"/>
    <w:rsid w:val="00D758A3"/>
    <w:rsid w:val="00D760DE"/>
    <w:rsid w:val="00D769D8"/>
    <w:rsid w:val="00D76B1D"/>
    <w:rsid w:val="00D76C20"/>
    <w:rsid w:val="00D7794F"/>
    <w:rsid w:val="00D803A7"/>
    <w:rsid w:val="00D8056E"/>
    <w:rsid w:val="00D807B3"/>
    <w:rsid w:val="00D812F2"/>
    <w:rsid w:val="00D81792"/>
    <w:rsid w:val="00D82280"/>
    <w:rsid w:val="00D82C5D"/>
    <w:rsid w:val="00D84026"/>
    <w:rsid w:val="00D84F7A"/>
    <w:rsid w:val="00D85288"/>
    <w:rsid w:val="00D85CE4"/>
    <w:rsid w:val="00D8633E"/>
    <w:rsid w:val="00D86B03"/>
    <w:rsid w:val="00D86FC9"/>
    <w:rsid w:val="00D872B7"/>
    <w:rsid w:val="00D87390"/>
    <w:rsid w:val="00D87D3F"/>
    <w:rsid w:val="00D9163B"/>
    <w:rsid w:val="00D91A85"/>
    <w:rsid w:val="00D9273C"/>
    <w:rsid w:val="00D939B3"/>
    <w:rsid w:val="00D93BF7"/>
    <w:rsid w:val="00D93BFD"/>
    <w:rsid w:val="00D94FED"/>
    <w:rsid w:val="00D95422"/>
    <w:rsid w:val="00D954DE"/>
    <w:rsid w:val="00D95752"/>
    <w:rsid w:val="00D96343"/>
    <w:rsid w:val="00D96C89"/>
    <w:rsid w:val="00D96CF7"/>
    <w:rsid w:val="00D97053"/>
    <w:rsid w:val="00DA1355"/>
    <w:rsid w:val="00DA1456"/>
    <w:rsid w:val="00DA1606"/>
    <w:rsid w:val="00DA160E"/>
    <w:rsid w:val="00DA199A"/>
    <w:rsid w:val="00DA28CB"/>
    <w:rsid w:val="00DA2FD5"/>
    <w:rsid w:val="00DA3F62"/>
    <w:rsid w:val="00DA47C8"/>
    <w:rsid w:val="00DA56F1"/>
    <w:rsid w:val="00DA5C35"/>
    <w:rsid w:val="00DA5D06"/>
    <w:rsid w:val="00DA5EF5"/>
    <w:rsid w:val="00DA675E"/>
    <w:rsid w:val="00DA72A3"/>
    <w:rsid w:val="00DA7345"/>
    <w:rsid w:val="00DA7769"/>
    <w:rsid w:val="00DA7D2E"/>
    <w:rsid w:val="00DA7F98"/>
    <w:rsid w:val="00DB276A"/>
    <w:rsid w:val="00DB27E0"/>
    <w:rsid w:val="00DB29CE"/>
    <w:rsid w:val="00DB2B05"/>
    <w:rsid w:val="00DB2B84"/>
    <w:rsid w:val="00DB2C6D"/>
    <w:rsid w:val="00DB2D3B"/>
    <w:rsid w:val="00DB3BFF"/>
    <w:rsid w:val="00DB5312"/>
    <w:rsid w:val="00DB54D1"/>
    <w:rsid w:val="00DB5919"/>
    <w:rsid w:val="00DB5CDA"/>
    <w:rsid w:val="00DB5D29"/>
    <w:rsid w:val="00DB6477"/>
    <w:rsid w:val="00DB6496"/>
    <w:rsid w:val="00DB6E97"/>
    <w:rsid w:val="00DB7013"/>
    <w:rsid w:val="00DB75A8"/>
    <w:rsid w:val="00DB7A54"/>
    <w:rsid w:val="00DC06C1"/>
    <w:rsid w:val="00DC1197"/>
    <w:rsid w:val="00DC1209"/>
    <w:rsid w:val="00DC2DC5"/>
    <w:rsid w:val="00DC2E0F"/>
    <w:rsid w:val="00DC2E7E"/>
    <w:rsid w:val="00DC32D2"/>
    <w:rsid w:val="00DC3C1D"/>
    <w:rsid w:val="00DC4378"/>
    <w:rsid w:val="00DC44F0"/>
    <w:rsid w:val="00DC5A2E"/>
    <w:rsid w:val="00DC5FC7"/>
    <w:rsid w:val="00DC68C0"/>
    <w:rsid w:val="00DC6920"/>
    <w:rsid w:val="00DC6E4D"/>
    <w:rsid w:val="00DC7219"/>
    <w:rsid w:val="00DC73C5"/>
    <w:rsid w:val="00DC7631"/>
    <w:rsid w:val="00DD03A4"/>
    <w:rsid w:val="00DD04B6"/>
    <w:rsid w:val="00DD068F"/>
    <w:rsid w:val="00DD0E8B"/>
    <w:rsid w:val="00DD1CCF"/>
    <w:rsid w:val="00DD2B0C"/>
    <w:rsid w:val="00DD2EE0"/>
    <w:rsid w:val="00DD3626"/>
    <w:rsid w:val="00DD3A71"/>
    <w:rsid w:val="00DD3E8A"/>
    <w:rsid w:val="00DD434E"/>
    <w:rsid w:val="00DD4796"/>
    <w:rsid w:val="00DD4B3A"/>
    <w:rsid w:val="00DD5172"/>
    <w:rsid w:val="00DD640E"/>
    <w:rsid w:val="00DD757B"/>
    <w:rsid w:val="00DD78E6"/>
    <w:rsid w:val="00DD795F"/>
    <w:rsid w:val="00DE0DE9"/>
    <w:rsid w:val="00DE1CE5"/>
    <w:rsid w:val="00DE1E3D"/>
    <w:rsid w:val="00DE2004"/>
    <w:rsid w:val="00DE429F"/>
    <w:rsid w:val="00DE50F1"/>
    <w:rsid w:val="00DE5547"/>
    <w:rsid w:val="00DE6177"/>
    <w:rsid w:val="00DE6D6A"/>
    <w:rsid w:val="00DE72ED"/>
    <w:rsid w:val="00DE768B"/>
    <w:rsid w:val="00DE7B55"/>
    <w:rsid w:val="00DF00C6"/>
    <w:rsid w:val="00DF00D8"/>
    <w:rsid w:val="00DF0310"/>
    <w:rsid w:val="00DF0811"/>
    <w:rsid w:val="00DF0875"/>
    <w:rsid w:val="00DF13E2"/>
    <w:rsid w:val="00DF15BA"/>
    <w:rsid w:val="00DF19F5"/>
    <w:rsid w:val="00DF254F"/>
    <w:rsid w:val="00DF25AD"/>
    <w:rsid w:val="00DF3971"/>
    <w:rsid w:val="00DF39A1"/>
    <w:rsid w:val="00DF41E2"/>
    <w:rsid w:val="00DF471D"/>
    <w:rsid w:val="00DF49EA"/>
    <w:rsid w:val="00DF4AB5"/>
    <w:rsid w:val="00DF56D7"/>
    <w:rsid w:val="00DF5FA5"/>
    <w:rsid w:val="00DF61EF"/>
    <w:rsid w:val="00DF6840"/>
    <w:rsid w:val="00DF7B5F"/>
    <w:rsid w:val="00E00098"/>
    <w:rsid w:val="00E00247"/>
    <w:rsid w:val="00E0170F"/>
    <w:rsid w:val="00E01A7B"/>
    <w:rsid w:val="00E027D8"/>
    <w:rsid w:val="00E02A47"/>
    <w:rsid w:val="00E03026"/>
    <w:rsid w:val="00E03EBE"/>
    <w:rsid w:val="00E04479"/>
    <w:rsid w:val="00E068ED"/>
    <w:rsid w:val="00E072FC"/>
    <w:rsid w:val="00E10302"/>
    <w:rsid w:val="00E10E8E"/>
    <w:rsid w:val="00E11388"/>
    <w:rsid w:val="00E11C03"/>
    <w:rsid w:val="00E12BE1"/>
    <w:rsid w:val="00E12DF4"/>
    <w:rsid w:val="00E12F15"/>
    <w:rsid w:val="00E14530"/>
    <w:rsid w:val="00E14863"/>
    <w:rsid w:val="00E14AA5"/>
    <w:rsid w:val="00E14F1A"/>
    <w:rsid w:val="00E1553F"/>
    <w:rsid w:val="00E1638F"/>
    <w:rsid w:val="00E16DE5"/>
    <w:rsid w:val="00E17C8D"/>
    <w:rsid w:val="00E17E72"/>
    <w:rsid w:val="00E204A2"/>
    <w:rsid w:val="00E20ABA"/>
    <w:rsid w:val="00E2124B"/>
    <w:rsid w:val="00E2132D"/>
    <w:rsid w:val="00E21946"/>
    <w:rsid w:val="00E2196D"/>
    <w:rsid w:val="00E219B4"/>
    <w:rsid w:val="00E21AB0"/>
    <w:rsid w:val="00E21AF7"/>
    <w:rsid w:val="00E21D7F"/>
    <w:rsid w:val="00E22597"/>
    <w:rsid w:val="00E25472"/>
    <w:rsid w:val="00E261AB"/>
    <w:rsid w:val="00E2676E"/>
    <w:rsid w:val="00E269E8"/>
    <w:rsid w:val="00E26DC4"/>
    <w:rsid w:val="00E27976"/>
    <w:rsid w:val="00E27A6C"/>
    <w:rsid w:val="00E3030B"/>
    <w:rsid w:val="00E3047A"/>
    <w:rsid w:val="00E30835"/>
    <w:rsid w:val="00E346F6"/>
    <w:rsid w:val="00E35292"/>
    <w:rsid w:val="00E36062"/>
    <w:rsid w:val="00E37411"/>
    <w:rsid w:val="00E37623"/>
    <w:rsid w:val="00E379F2"/>
    <w:rsid w:val="00E40535"/>
    <w:rsid w:val="00E40981"/>
    <w:rsid w:val="00E40EF5"/>
    <w:rsid w:val="00E41248"/>
    <w:rsid w:val="00E41B1C"/>
    <w:rsid w:val="00E41D82"/>
    <w:rsid w:val="00E41FC6"/>
    <w:rsid w:val="00E43D0E"/>
    <w:rsid w:val="00E44101"/>
    <w:rsid w:val="00E4447C"/>
    <w:rsid w:val="00E44C35"/>
    <w:rsid w:val="00E44D19"/>
    <w:rsid w:val="00E45022"/>
    <w:rsid w:val="00E45C53"/>
    <w:rsid w:val="00E45CD2"/>
    <w:rsid w:val="00E470BB"/>
    <w:rsid w:val="00E475BA"/>
    <w:rsid w:val="00E50317"/>
    <w:rsid w:val="00E50C25"/>
    <w:rsid w:val="00E51440"/>
    <w:rsid w:val="00E51728"/>
    <w:rsid w:val="00E51B5D"/>
    <w:rsid w:val="00E51B9A"/>
    <w:rsid w:val="00E51FB7"/>
    <w:rsid w:val="00E528D5"/>
    <w:rsid w:val="00E5299A"/>
    <w:rsid w:val="00E52BA3"/>
    <w:rsid w:val="00E53729"/>
    <w:rsid w:val="00E53A5E"/>
    <w:rsid w:val="00E540F0"/>
    <w:rsid w:val="00E543CE"/>
    <w:rsid w:val="00E543D8"/>
    <w:rsid w:val="00E5492A"/>
    <w:rsid w:val="00E54A1B"/>
    <w:rsid w:val="00E54AE0"/>
    <w:rsid w:val="00E55A76"/>
    <w:rsid w:val="00E55E2E"/>
    <w:rsid w:val="00E56386"/>
    <w:rsid w:val="00E5670E"/>
    <w:rsid w:val="00E57E3F"/>
    <w:rsid w:val="00E604F4"/>
    <w:rsid w:val="00E60BC6"/>
    <w:rsid w:val="00E61551"/>
    <w:rsid w:val="00E616EA"/>
    <w:rsid w:val="00E61C78"/>
    <w:rsid w:val="00E61F5B"/>
    <w:rsid w:val="00E622C5"/>
    <w:rsid w:val="00E62E71"/>
    <w:rsid w:val="00E62F37"/>
    <w:rsid w:val="00E62FD7"/>
    <w:rsid w:val="00E6306C"/>
    <w:rsid w:val="00E632C6"/>
    <w:rsid w:val="00E639C2"/>
    <w:rsid w:val="00E643B1"/>
    <w:rsid w:val="00E64C14"/>
    <w:rsid w:val="00E64DB2"/>
    <w:rsid w:val="00E651B8"/>
    <w:rsid w:val="00E652BB"/>
    <w:rsid w:val="00E66689"/>
    <w:rsid w:val="00E672E0"/>
    <w:rsid w:val="00E67D3D"/>
    <w:rsid w:val="00E700AE"/>
    <w:rsid w:val="00E70263"/>
    <w:rsid w:val="00E7027F"/>
    <w:rsid w:val="00E70772"/>
    <w:rsid w:val="00E70AFD"/>
    <w:rsid w:val="00E71315"/>
    <w:rsid w:val="00E71480"/>
    <w:rsid w:val="00E72D13"/>
    <w:rsid w:val="00E72E6A"/>
    <w:rsid w:val="00E73069"/>
    <w:rsid w:val="00E7398A"/>
    <w:rsid w:val="00E75147"/>
    <w:rsid w:val="00E76302"/>
    <w:rsid w:val="00E7666E"/>
    <w:rsid w:val="00E7719B"/>
    <w:rsid w:val="00E77FA1"/>
    <w:rsid w:val="00E80104"/>
    <w:rsid w:val="00E8049D"/>
    <w:rsid w:val="00E80838"/>
    <w:rsid w:val="00E81BA2"/>
    <w:rsid w:val="00E81F53"/>
    <w:rsid w:val="00E81FDC"/>
    <w:rsid w:val="00E82099"/>
    <w:rsid w:val="00E822F2"/>
    <w:rsid w:val="00E83C83"/>
    <w:rsid w:val="00E83EAB"/>
    <w:rsid w:val="00E84C32"/>
    <w:rsid w:val="00E84DD7"/>
    <w:rsid w:val="00E85E71"/>
    <w:rsid w:val="00E86512"/>
    <w:rsid w:val="00E86B09"/>
    <w:rsid w:val="00E87D2D"/>
    <w:rsid w:val="00E9023E"/>
    <w:rsid w:val="00E90745"/>
    <w:rsid w:val="00E907B3"/>
    <w:rsid w:val="00E90889"/>
    <w:rsid w:val="00E9172A"/>
    <w:rsid w:val="00E9183B"/>
    <w:rsid w:val="00E92B22"/>
    <w:rsid w:val="00E92C70"/>
    <w:rsid w:val="00E92E08"/>
    <w:rsid w:val="00E93087"/>
    <w:rsid w:val="00E932DD"/>
    <w:rsid w:val="00E938A7"/>
    <w:rsid w:val="00E9440C"/>
    <w:rsid w:val="00E94AFC"/>
    <w:rsid w:val="00E97532"/>
    <w:rsid w:val="00E9774D"/>
    <w:rsid w:val="00E977A5"/>
    <w:rsid w:val="00E97B62"/>
    <w:rsid w:val="00EA104F"/>
    <w:rsid w:val="00EA12BF"/>
    <w:rsid w:val="00EA1869"/>
    <w:rsid w:val="00EA26EE"/>
    <w:rsid w:val="00EA357A"/>
    <w:rsid w:val="00EA374D"/>
    <w:rsid w:val="00EA44A5"/>
    <w:rsid w:val="00EA4D9B"/>
    <w:rsid w:val="00EA55E2"/>
    <w:rsid w:val="00EA5807"/>
    <w:rsid w:val="00EA5C51"/>
    <w:rsid w:val="00EA7118"/>
    <w:rsid w:val="00EA714E"/>
    <w:rsid w:val="00EA7377"/>
    <w:rsid w:val="00EA769D"/>
    <w:rsid w:val="00EB07E9"/>
    <w:rsid w:val="00EB0EA3"/>
    <w:rsid w:val="00EB11EE"/>
    <w:rsid w:val="00EB1933"/>
    <w:rsid w:val="00EB1974"/>
    <w:rsid w:val="00EB2B4F"/>
    <w:rsid w:val="00EB2F9C"/>
    <w:rsid w:val="00EB4FCE"/>
    <w:rsid w:val="00EB5610"/>
    <w:rsid w:val="00EB5970"/>
    <w:rsid w:val="00EB6818"/>
    <w:rsid w:val="00EB6DD7"/>
    <w:rsid w:val="00EB7086"/>
    <w:rsid w:val="00EB7979"/>
    <w:rsid w:val="00EC212B"/>
    <w:rsid w:val="00EC3060"/>
    <w:rsid w:val="00EC4459"/>
    <w:rsid w:val="00EC460F"/>
    <w:rsid w:val="00EC4D08"/>
    <w:rsid w:val="00EC52E8"/>
    <w:rsid w:val="00EC5529"/>
    <w:rsid w:val="00EC6961"/>
    <w:rsid w:val="00EC7902"/>
    <w:rsid w:val="00EC7F6F"/>
    <w:rsid w:val="00ED0E56"/>
    <w:rsid w:val="00ED111E"/>
    <w:rsid w:val="00ED16E8"/>
    <w:rsid w:val="00ED1A8D"/>
    <w:rsid w:val="00ED2D08"/>
    <w:rsid w:val="00ED38F1"/>
    <w:rsid w:val="00ED3E68"/>
    <w:rsid w:val="00ED426F"/>
    <w:rsid w:val="00ED4283"/>
    <w:rsid w:val="00ED4C51"/>
    <w:rsid w:val="00ED4C95"/>
    <w:rsid w:val="00ED513A"/>
    <w:rsid w:val="00ED548D"/>
    <w:rsid w:val="00ED5FDA"/>
    <w:rsid w:val="00ED617F"/>
    <w:rsid w:val="00ED65C9"/>
    <w:rsid w:val="00ED6E3A"/>
    <w:rsid w:val="00ED6FAA"/>
    <w:rsid w:val="00EE0449"/>
    <w:rsid w:val="00EE0A9B"/>
    <w:rsid w:val="00EE0F95"/>
    <w:rsid w:val="00EE25DB"/>
    <w:rsid w:val="00EE2EA8"/>
    <w:rsid w:val="00EE33A7"/>
    <w:rsid w:val="00EE3772"/>
    <w:rsid w:val="00EE44AD"/>
    <w:rsid w:val="00EE48F5"/>
    <w:rsid w:val="00EE492C"/>
    <w:rsid w:val="00EE4B21"/>
    <w:rsid w:val="00EE52C5"/>
    <w:rsid w:val="00EE5872"/>
    <w:rsid w:val="00EE58C1"/>
    <w:rsid w:val="00EE5C6E"/>
    <w:rsid w:val="00EE739B"/>
    <w:rsid w:val="00EE7D54"/>
    <w:rsid w:val="00EE7F49"/>
    <w:rsid w:val="00EF07E5"/>
    <w:rsid w:val="00EF0BC1"/>
    <w:rsid w:val="00EF0E75"/>
    <w:rsid w:val="00EF1356"/>
    <w:rsid w:val="00EF143B"/>
    <w:rsid w:val="00EF2FF3"/>
    <w:rsid w:val="00EF5029"/>
    <w:rsid w:val="00EF5EAB"/>
    <w:rsid w:val="00EF6F55"/>
    <w:rsid w:val="00EF71AD"/>
    <w:rsid w:val="00F00EE3"/>
    <w:rsid w:val="00F022E6"/>
    <w:rsid w:val="00F0296E"/>
    <w:rsid w:val="00F02F9E"/>
    <w:rsid w:val="00F0337A"/>
    <w:rsid w:val="00F033D1"/>
    <w:rsid w:val="00F03DF5"/>
    <w:rsid w:val="00F04335"/>
    <w:rsid w:val="00F05E43"/>
    <w:rsid w:val="00F06257"/>
    <w:rsid w:val="00F062E9"/>
    <w:rsid w:val="00F069FF"/>
    <w:rsid w:val="00F071F9"/>
    <w:rsid w:val="00F103D8"/>
    <w:rsid w:val="00F10490"/>
    <w:rsid w:val="00F11184"/>
    <w:rsid w:val="00F119E4"/>
    <w:rsid w:val="00F11AAE"/>
    <w:rsid w:val="00F1248B"/>
    <w:rsid w:val="00F13963"/>
    <w:rsid w:val="00F13F49"/>
    <w:rsid w:val="00F152EE"/>
    <w:rsid w:val="00F154E9"/>
    <w:rsid w:val="00F1560F"/>
    <w:rsid w:val="00F15722"/>
    <w:rsid w:val="00F158E9"/>
    <w:rsid w:val="00F16179"/>
    <w:rsid w:val="00F16FC6"/>
    <w:rsid w:val="00F17AE0"/>
    <w:rsid w:val="00F2092D"/>
    <w:rsid w:val="00F21749"/>
    <w:rsid w:val="00F21847"/>
    <w:rsid w:val="00F225BA"/>
    <w:rsid w:val="00F225C0"/>
    <w:rsid w:val="00F2296A"/>
    <w:rsid w:val="00F23379"/>
    <w:rsid w:val="00F23B95"/>
    <w:rsid w:val="00F24066"/>
    <w:rsid w:val="00F26B70"/>
    <w:rsid w:val="00F26DB4"/>
    <w:rsid w:val="00F27A02"/>
    <w:rsid w:val="00F301AE"/>
    <w:rsid w:val="00F306FA"/>
    <w:rsid w:val="00F30BA1"/>
    <w:rsid w:val="00F3169F"/>
    <w:rsid w:val="00F331E6"/>
    <w:rsid w:val="00F3377D"/>
    <w:rsid w:val="00F3419F"/>
    <w:rsid w:val="00F3436C"/>
    <w:rsid w:val="00F343B4"/>
    <w:rsid w:val="00F34513"/>
    <w:rsid w:val="00F350AF"/>
    <w:rsid w:val="00F3551B"/>
    <w:rsid w:val="00F35BA8"/>
    <w:rsid w:val="00F35EB3"/>
    <w:rsid w:val="00F35F8E"/>
    <w:rsid w:val="00F36045"/>
    <w:rsid w:val="00F36065"/>
    <w:rsid w:val="00F3644E"/>
    <w:rsid w:val="00F36BC6"/>
    <w:rsid w:val="00F37106"/>
    <w:rsid w:val="00F3733F"/>
    <w:rsid w:val="00F37A45"/>
    <w:rsid w:val="00F4038C"/>
    <w:rsid w:val="00F403CF"/>
    <w:rsid w:val="00F40A76"/>
    <w:rsid w:val="00F4179D"/>
    <w:rsid w:val="00F41B1E"/>
    <w:rsid w:val="00F4230B"/>
    <w:rsid w:val="00F42BC8"/>
    <w:rsid w:val="00F436B5"/>
    <w:rsid w:val="00F43A36"/>
    <w:rsid w:val="00F43E04"/>
    <w:rsid w:val="00F44069"/>
    <w:rsid w:val="00F44713"/>
    <w:rsid w:val="00F44E60"/>
    <w:rsid w:val="00F44E9D"/>
    <w:rsid w:val="00F450F1"/>
    <w:rsid w:val="00F4556D"/>
    <w:rsid w:val="00F45A38"/>
    <w:rsid w:val="00F45A95"/>
    <w:rsid w:val="00F45ECD"/>
    <w:rsid w:val="00F47895"/>
    <w:rsid w:val="00F47FF5"/>
    <w:rsid w:val="00F50581"/>
    <w:rsid w:val="00F5096E"/>
    <w:rsid w:val="00F51110"/>
    <w:rsid w:val="00F517F8"/>
    <w:rsid w:val="00F5199B"/>
    <w:rsid w:val="00F5305C"/>
    <w:rsid w:val="00F5308D"/>
    <w:rsid w:val="00F530BE"/>
    <w:rsid w:val="00F53502"/>
    <w:rsid w:val="00F54842"/>
    <w:rsid w:val="00F549CA"/>
    <w:rsid w:val="00F54D36"/>
    <w:rsid w:val="00F56499"/>
    <w:rsid w:val="00F5686E"/>
    <w:rsid w:val="00F604E7"/>
    <w:rsid w:val="00F60E16"/>
    <w:rsid w:val="00F60E31"/>
    <w:rsid w:val="00F62BC2"/>
    <w:rsid w:val="00F62CBE"/>
    <w:rsid w:val="00F62E96"/>
    <w:rsid w:val="00F643F8"/>
    <w:rsid w:val="00F65097"/>
    <w:rsid w:val="00F6687E"/>
    <w:rsid w:val="00F66D05"/>
    <w:rsid w:val="00F671C9"/>
    <w:rsid w:val="00F7147F"/>
    <w:rsid w:val="00F71558"/>
    <w:rsid w:val="00F7155F"/>
    <w:rsid w:val="00F72034"/>
    <w:rsid w:val="00F7243D"/>
    <w:rsid w:val="00F7247F"/>
    <w:rsid w:val="00F73939"/>
    <w:rsid w:val="00F73E80"/>
    <w:rsid w:val="00F7496B"/>
    <w:rsid w:val="00F74FAD"/>
    <w:rsid w:val="00F7590E"/>
    <w:rsid w:val="00F774A9"/>
    <w:rsid w:val="00F77A0E"/>
    <w:rsid w:val="00F77D6D"/>
    <w:rsid w:val="00F804A0"/>
    <w:rsid w:val="00F81246"/>
    <w:rsid w:val="00F8124F"/>
    <w:rsid w:val="00F82620"/>
    <w:rsid w:val="00F82EBE"/>
    <w:rsid w:val="00F83D0A"/>
    <w:rsid w:val="00F840B0"/>
    <w:rsid w:val="00F845A7"/>
    <w:rsid w:val="00F849B3"/>
    <w:rsid w:val="00F84EE7"/>
    <w:rsid w:val="00F85B36"/>
    <w:rsid w:val="00F876BA"/>
    <w:rsid w:val="00F9046C"/>
    <w:rsid w:val="00F90CE1"/>
    <w:rsid w:val="00F91411"/>
    <w:rsid w:val="00F91843"/>
    <w:rsid w:val="00F91880"/>
    <w:rsid w:val="00F91A29"/>
    <w:rsid w:val="00F9211F"/>
    <w:rsid w:val="00F92F00"/>
    <w:rsid w:val="00F93106"/>
    <w:rsid w:val="00F934F7"/>
    <w:rsid w:val="00F93D07"/>
    <w:rsid w:val="00F93F9C"/>
    <w:rsid w:val="00F946CB"/>
    <w:rsid w:val="00F94712"/>
    <w:rsid w:val="00F94B5C"/>
    <w:rsid w:val="00F95418"/>
    <w:rsid w:val="00F95C82"/>
    <w:rsid w:val="00F95D1E"/>
    <w:rsid w:val="00F9647E"/>
    <w:rsid w:val="00FA03ED"/>
    <w:rsid w:val="00FA050D"/>
    <w:rsid w:val="00FA1770"/>
    <w:rsid w:val="00FA286D"/>
    <w:rsid w:val="00FA2F33"/>
    <w:rsid w:val="00FA3451"/>
    <w:rsid w:val="00FA3668"/>
    <w:rsid w:val="00FA4423"/>
    <w:rsid w:val="00FA4EE9"/>
    <w:rsid w:val="00FA5326"/>
    <w:rsid w:val="00FA62D5"/>
    <w:rsid w:val="00FA6436"/>
    <w:rsid w:val="00FA660C"/>
    <w:rsid w:val="00FA79F1"/>
    <w:rsid w:val="00FA7F52"/>
    <w:rsid w:val="00FB06CA"/>
    <w:rsid w:val="00FB088F"/>
    <w:rsid w:val="00FB0DC1"/>
    <w:rsid w:val="00FB0E60"/>
    <w:rsid w:val="00FB1180"/>
    <w:rsid w:val="00FB1345"/>
    <w:rsid w:val="00FB14AF"/>
    <w:rsid w:val="00FB1746"/>
    <w:rsid w:val="00FB22EC"/>
    <w:rsid w:val="00FB2485"/>
    <w:rsid w:val="00FB2514"/>
    <w:rsid w:val="00FB31D5"/>
    <w:rsid w:val="00FB3CAA"/>
    <w:rsid w:val="00FB43DB"/>
    <w:rsid w:val="00FB4646"/>
    <w:rsid w:val="00FB46D4"/>
    <w:rsid w:val="00FB6434"/>
    <w:rsid w:val="00FB651B"/>
    <w:rsid w:val="00FB6B04"/>
    <w:rsid w:val="00FB7041"/>
    <w:rsid w:val="00FB7331"/>
    <w:rsid w:val="00FB7752"/>
    <w:rsid w:val="00FC00AF"/>
    <w:rsid w:val="00FC033F"/>
    <w:rsid w:val="00FC0B07"/>
    <w:rsid w:val="00FC0F6B"/>
    <w:rsid w:val="00FC142C"/>
    <w:rsid w:val="00FC1C59"/>
    <w:rsid w:val="00FC2600"/>
    <w:rsid w:val="00FC2B7B"/>
    <w:rsid w:val="00FC2BDC"/>
    <w:rsid w:val="00FC304E"/>
    <w:rsid w:val="00FC3278"/>
    <w:rsid w:val="00FC3910"/>
    <w:rsid w:val="00FC3D59"/>
    <w:rsid w:val="00FC4870"/>
    <w:rsid w:val="00FC5625"/>
    <w:rsid w:val="00FC5B72"/>
    <w:rsid w:val="00FC661F"/>
    <w:rsid w:val="00FC6740"/>
    <w:rsid w:val="00FC747A"/>
    <w:rsid w:val="00FC7621"/>
    <w:rsid w:val="00FC7B0F"/>
    <w:rsid w:val="00FD0084"/>
    <w:rsid w:val="00FD0DF1"/>
    <w:rsid w:val="00FD0E1B"/>
    <w:rsid w:val="00FD11D0"/>
    <w:rsid w:val="00FD149B"/>
    <w:rsid w:val="00FD3C6E"/>
    <w:rsid w:val="00FD3D9F"/>
    <w:rsid w:val="00FD4807"/>
    <w:rsid w:val="00FD4E12"/>
    <w:rsid w:val="00FD5389"/>
    <w:rsid w:val="00FD5A78"/>
    <w:rsid w:val="00FD5B9E"/>
    <w:rsid w:val="00FD6201"/>
    <w:rsid w:val="00FD6A00"/>
    <w:rsid w:val="00FD6D9F"/>
    <w:rsid w:val="00FD7DB7"/>
    <w:rsid w:val="00FE0523"/>
    <w:rsid w:val="00FE0791"/>
    <w:rsid w:val="00FE09FA"/>
    <w:rsid w:val="00FE0F4F"/>
    <w:rsid w:val="00FE1312"/>
    <w:rsid w:val="00FE1562"/>
    <w:rsid w:val="00FE19D3"/>
    <w:rsid w:val="00FE2197"/>
    <w:rsid w:val="00FE23AB"/>
    <w:rsid w:val="00FE2CE1"/>
    <w:rsid w:val="00FE3800"/>
    <w:rsid w:val="00FE3C46"/>
    <w:rsid w:val="00FE43EE"/>
    <w:rsid w:val="00FE4C98"/>
    <w:rsid w:val="00FE5667"/>
    <w:rsid w:val="00FE5A1E"/>
    <w:rsid w:val="00FE5CFD"/>
    <w:rsid w:val="00FE5E17"/>
    <w:rsid w:val="00FE5EDF"/>
    <w:rsid w:val="00FE625B"/>
    <w:rsid w:val="00FE6599"/>
    <w:rsid w:val="00FE6F84"/>
    <w:rsid w:val="00FE7632"/>
    <w:rsid w:val="00FF024E"/>
    <w:rsid w:val="00FF09B1"/>
    <w:rsid w:val="00FF19AC"/>
    <w:rsid w:val="00FF1D9A"/>
    <w:rsid w:val="00FF2428"/>
    <w:rsid w:val="00FF3E0E"/>
    <w:rsid w:val="00FF435D"/>
    <w:rsid w:val="00FF47DB"/>
    <w:rsid w:val="00FF4A1D"/>
    <w:rsid w:val="00FF4A28"/>
    <w:rsid w:val="00FF4C42"/>
    <w:rsid w:val="00FF67B3"/>
    <w:rsid w:val="00FF693F"/>
    <w:rsid w:val="00FF6B1F"/>
    <w:rsid w:val="00FF768E"/>
    <w:rsid w:val="00FF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64C4A"/>
  <w15:docId w15:val="{4152AFBC-E4D9-B648-9C9D-9FFFB95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4">
    <w:name w:val="heading 4"/>
    <w:basedOn w:val="Normal"/>
    <w:link w:val="Heading4Char"/>
    <w:uiPriority w:val="9"/>
    <w:qFormat/>
    <w:rsid w:val="00DB7013"/>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Arial" w:eastAsia="Arial" w:hAnsi="Arial" w:cs="Arial"/>
      <w:color w:val="000000"/>
      <w:sz w:val="24"/>
      <w:szCs w:val="24"/>
      <w:u w:color="000000"/>
    </w:rPr>
  </w:style>
  <w:style w:type="paragraph" w:styleId="NormalWeb">
    <w:name w:val="Normal (Web)"/>
    <w:uiPriority w:val="99"/>
    <w:pPr>
      <w:spacing w:before="100" w:after="100"/>
    </w:pPr>
    <w:rPr>
      <w:rFonts w:ascii="Times" w:hAnsi="Times"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FootnoteReference">
    <w:name w:val="footnote reference"/>
    <w:rPr>
      <w:vertAlign w:val="superscript"/>
    </w:rPr>
  </w:style>
  <w:style w:type="paragraph" w:styleId="FootnoteText">
    <w:name w:val="footnote text"/>
    <w:rPr>
      <w:rFonts w:ascii="Arial" w:eastAsia="Arial" w:hAnsi="Arial" w:cs="Arial"/>
      <w:color w:val="000000"/>
      <w:u w:color="000000"/>
      <w:lang w:val="en-US"/>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16"/>
      <w:szCs w:val="16"/>
      <w:u w:val="single" w:color="0000FF"/>
      <w:lang w:val="en-US"/>
    </w:rPr>
  </w:style>
  <w:style w:type="paragraph" w:styleId="ListParagraph">
    <w:name w:val="List Paragraph"/>
    <w:uiPriority w:val="34"/>
    <w:qFormat/>
    <w:pPr>
      <w:ind w:left="720"/>
    </w:pPr>
    <w:rPr>
      <w:rFonts w:ascii="Arial" w:eastAsia="Arial" w:hAnsi="Arial" w:cs="Arial"/>
      <w:color w:val="000000"/>
      <w:sz w:val="24"/>
      <w:szCs w:val="24"/>
      <w:u w:color="000000"/>
      <w:lang w:val="en-US"/>
    </w:rPr>
  </w:style>
  <w:style w:type="numbering" w:customStyle="1" w:styleId="ImportedStyle3">
    <w:name w:val="Imported Style 3"/>
    <w:pPr>
      <w:numPr>
        <w:numId w:val="6"/>
      </w:numPr>
    </w:pPr>
  </w:style>
  <w:style w:type="character" w:styleId="UnresolvedMention">
    <w:name w:val="Unresolved Mention"/>
    <w:basedOn w:val="DefaultParagraphFont"/>
    <w:uiPriority w:val="99"/>
    <w:semiHidden/>
    <w:unhideWhenUsed/>
    <w:rsid w:val="009158E2"/>
    <w:rPr>
      <w:color w:val="808080"/>
      <w:shd w:val="clear" w:color="auto" w:fill="E6E6E6"/>
    </w:rPr>
  </w:style>
  <w:style w:type="paragraph" w:styleId="Footer">
    <w:name w:val="footer"/>
    <w:basedOn w:val="Normal"/>
    <w:link w:val="FooterChar"/>
    <w:uiPriority w:val="99"/>
    <w:unhideWhenUsed/>
    <w:rsid w:val="000C2173"/>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FooterChar">
    <w:name w:val="Footer Char"/>
    <w:basedOn w:val="DefaultParagraphFont"/>
    <w:link w:val="Footer"/>
    <w:uiPriority w:val="99"/>
    <w:rsid w:val="000C2173"/>
    <w:rPr>
      <w:sz w:val="24"/>
      <w:szCs w:val="24"/>
      <w:lang w:val="en-US" w:eastAsia="en-US"/>
    </w:rPr>
  </w:style>
  <w:style w:type="character" w:styleId="PageNumber">
    <w:name w:val="page number"/>
    <w:basedOn w:val="DefaultParagraphFont"/>
    <w:uiPriority w:val="99"/>
    <w:semiHidden/>
    <w:unhideWhenUsed/>
    <w:rsid w:val="00482173"/>
  </w:style>
  <w:style w:type="character" w:customStyle="1" w:styleId="Heading4Char">
    <w:name w:val="Heading 4 Char"/>
    <w:basedOn w:val="DefaultParagraphFont"/>
    <w:link w:val="Heading4"/>
    <w:uiPriority w:val="9"/>
    <w:rsid w:val="00DB7013"/>
    <w:rPr>
      <w:rFonts w:eastAsia="Times New Roman"/>
      <w:b/>
      <w:bCs/>
      <w:sz w:val="24"/>
      <w:szCs w:val="24"/>
      <w:bdr w:val="none" w:sz="0" w:space="0" w:color="auto"/>
      <w:lang w:eastAsia="en-US"/>
    </w:rPr>
  </w:style>
  <w:style w:type="character" w:styleId="Emphasis">
    <w:name w:val="Emphasis"/>
    <w:basedOn w:val="DefaultParagraphFont"/>
    <w:uiPriority w:val="20"/>
    <w:qFormat/>
    <w:rsid w:val="00DB7013"/>
    <w:rPr>
      <w:i/>
      <w:iCs/>
    </w:rPr>
  </w:style>
  <w:style w:type="paragraph" w:styleId="BalloonText">
    <w:name w:val="Balloon Text"/>
    <w:basedOn w:val="Normal"/>
    <w:link w:val="BalloonTextChar"/>
    <w:uiPriority w:val="99"/>
    <w:semiHidden/>
    <w:unhideWhenUsed/>
    <w:rsid w:val="00D72AC5"/>
    <w:rPr>
      <w:sz w:val="18"/>
      <w:szCs w:val="18"/>
    </w:rPr>
  </w:style>
  <w:style w:type="character" w:customStyle="1" w:styleId="BalloonTextChar">
    <w:name w:val="Balloon Text Char"/>
    <w:basedOn w:val="DefaultParagraphFont"/>
    <w:link w:val="BalloonText"/>
    <w:uiPriority w:val="99"/>
    <w:semiHidden/>
    <w:rsid w:val="00D72AC5"/>
    <w:rPr>
      <w:sz w:val="18"/>
      <w:szCs w:val="18"/>
      <w:lang w:val="en-US" w:eastAsia="en-US"/>
    </w:rPr>
  </w:style>
  <w:style w:type="paragraph" w:customStyle="1" w:styleId="p1">
    <w:name w:val="p1"/>
    <w:basedOn w:val="Normal"/>
    <w:rsid w:val="006034E3"/>
    <w:rPr>
      <w:rFonts w:ascii="Baskerville" w:eastAsiaTheme="minorHAnsi" w:hAnsi="Baskerville"/>
      <w:sz w:val="18"/>
      <w:szCs w:val="18"/>
    </w:rPr>
  </w:style>
  <w:style w:type="character" w:styleId="CommentReference">
    <w:name w:val="annotation reference"/>
    <w:basedOn w:val="DefaultParagraphFont"/>
    <w:uiPriority w:val="99"/>
    <w:semiHidden/>
    <w:unhideWhenUsed/>
    <w:rsid w:val="006034E3"/>
    <w:rPr>
      <w:sz w:val="16"/>
      <w:szCs w:val="16"/>
    </w:rPr>
  </w:style>
  <w:style w:type="paragraph" w:styleId="CommentText">
    <w:name w:val="annotation text"/>
    <w:basedOn w:val="Normal"/>
    <w:link w:val="CommentTextChar"/>
    <w:uiPriority w:val="99"/>
    <w:semiHidden/>
    <w:unhideWhenUsed/>
    <w:rsid w:val="006034E3"/>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6034E3"/>
    <w:rPr>
      <w:rFonts w:ascii="Arial" w:eastAsiaTheme="minorHAnsi" w:hAnsi="Arial" w:cstheme="minorBidi"/>
      <w:bdr w:val="none" w:sz="0" w:space="0" w:color="auto"/>
      <w:lang w:eastAsia="en-US"/>
    </w:rPr>
  </w:style>
  <w:style w:type="character" w:customStyle="1" w:styleId="apple-converted-space">
    <w:name w:val="apple-converted-space"/>
    <w:basedOn w:val="DefaultParagraphFont"/>
    <w:rsid w:val="00555364"/>
  </w:style>
  <w:style w:type="character" w:styleId="FollowedHyperlink">
    <w:name w:val="FollowedHyperlink"/>
    <w:basedOn w:val="DefaultParagraphFont"/>
    <w:uiPriority w:val="99"/>
    <w:semiHidden/>
    <w:unhideWhenUsed/>
    <w:rsid w:val="00723A59"/>
    <w:rPr>
      <w:color w:val="FF00FF" w:themeColor="followedHyperlink"/>
      <w:u w:val="single"/>
    </w:rPr>
  </w:style>
  <w:style w:type="paragraph" w:customStyle="1" w:styleId="xmsonormal">
    <w:name w:val="x_msonormal"/>
    <w:basedOn w:val="Normal"/>
    <w:rsid w:val="00C15A0E"/>
    <w:pPr>
      <w:spacing w:before="100" w:beforeAutospacing="1" w:after="100" w:afterAutospacing="1"/>
    </w:pPr>
  </w:style>
  <w:style w:type="table" w:styleId="GridTable4-Accent1">
    <w:name w:val="Grid Table 4 Accent 1"/>
    <w:basedOn w:val="TableNormal"/>
    <w:uiPriority w:val="49"/>
    <w:rsid w:val="004169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xapple-converted-space">
    <w:name w:val="x_apple-converted-space"/>
    <w:basedOn w:val="DefaultParagraphFont"/>
    <w:rsid w:val="00AE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632">
      <w:bodyDiv w:val="1"/>
      <w:marLeft w:val="0"/>
      <w:marRight w:val="0"/>
      <w:marTop w:val="0"/>
      <w:marBottom w:val="0"/>
      <w:divBdr>
        <w:top w:val="none" w:sz="0" w:space="0" w:color="auto"/>
        <w:left w:val="none" w:sz="0" w:space="0" w:color="auto"/>
        <w:bottom w:val="none" w:sz="0" w:space="0" w:color="auto"/>
        <w:right w:val="none" w:sz="0" w:space="0" w:color="auto"/>
      </w:divBdr>
    </w:div>
    <w:div w:id="66730827">
      <w:bodyDiv w:val="1"/>
      <w:marLeft w:val="0"/>
      <w:marRight w:val="0"/>
      <w:marTop w:val="0"/>
      <w:marBottom w:val="0"/>
      <w:divBdr>
        <w:top w:val="none" w:sz="0" w:space="0" w:color="auto"/>
        <w:left w:val="none" w:sz="0" w:space="0" w:color="auto"/>
        <w:bottom w:val="none" w:sz="0" w:space="0" w:color="auto"/>
        <w:right w:val="none" w:sz="0" w:space="0" w:color="auto"/>
      </w:divBdr>
      <w:divsChild>
        <w:div w:id="1949312139">
          <w:marLeft w:val="0"/>
          <w:marRight w:val="0"/>
          <w:marTop w:val="0"/>
          <w:marBottom w:val="0"/>
          <w:divBdr>
            <w:top w:val="none" w:sz="0" w:space="0" w:color="auto"/>
            <w:left w:val="none" w:sz="0" w:space="0" w:color="auto"/>
            <w:bottom w:val="none" w:sz="0" w:space="0" w:color="auto"/>
            <w:right w:val="none" w:sz="0" w:space="0" w:color="auto"/>
          </w:divBdr>
          <w:divsChild>
            <w:div w:id="193269193">
              <w:marLeft w:val="0"/>
              <w:marRight w:val="0"/>
              <w:marTop w:val="0"/>
              <w:marBottom w:val="0"/>
              <w:divBdr>
                <w:top w:val="none" w:sz="0" w:space="0" w:color="auto"/>
                <w:left w:val="none" w:sz="0" w:space="0" w:color="auto"/>
                <w:bottom w:val="none" w:sz="0" w:space="0" w:color="auto"/>
                <w:right w:val="none" w:sz="0" w:space="0" w:color="auto"/>
              </w:divBdr>
              <w:divsChild>
                <w:div w:id="486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0248">
      <w:bodyDiv w:val="1"/>
      <w:marLeft w:val="0"/>
      <w:marRight w:val="0"/>
      <w:marTop w:val="0"/>
      <w:marBottom w:val="0"/>
      <w:divBdr>
        <w:top w:val="none" w:sz="0" w:space="0" w:color="auto"/>
        <w:left w:val="none" w:sz="0" w:space="0" w:color="auto"/>
        <w:bottom w:val="none" w:sz="0" w:space="0" w:color="auto"/>
        <w:right w:val="none" w:sz="0" w:space="0" w:color="auto"/>
      </w:divBdr>
      <w:divsChild>
        <w:div w:id="202057751">
          <w:marLeft w:val="0"/>
          <w:marRight w:val="0"/>
          <w:marTop w:val="0"/>
          <w:marBottom w:val="0"/>
          <w:divBdr>
            <w:top w:val="none" w:sz="0" w:space="0" w:color="auto"/>
            <w:left w:val="none" w:sz="0" w:space="0" w:color="auto"/>
            <w:bottom w:val="none" w:sz="0" w:space="0" w:color="auto"/>
            <w:right w:val="none" w:sz="0" w:space="0" w:color="auto"/>
          </w:divBdr>
          <w:divsChild>
            <w:div w:id="1575240902">
              <w:marLeft w:val="0"/>
              <w:marRight w:val="0"/>
              <w:marTop w:val="0"/>
              <w:marBottom w:val="0"/>
              <w:divBdr>
                <w:top w:val="none" w:sz="0" w:space="0" w:color="auto"/>
                <w:left w:val="none" w:sz="0" w:space="0" w:color="auto"/>
                <w:bottom w:val="none" w:sz="0" w:space="0" w:color="auto"/>
                <w:right w:val="none" w:sz="0" w:space="0" w:color="auto"/>
              </w:divBdr>
              <w:divsChild>
                <w:div w:id="13126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9679">
      <w:bodyDiv w:val="1"/>
      <w:marLeft w:val="0"/>
      <w:marRight w:val="0"/>
      <w:marTop w:val="0"/>
      <w:marBottom w:val="0"/>
      <w:divBdr>
        <w:top w:val="none" w:sz="0" w:space="0" w:color="auto"/>
        <w:left w:val="none" w:sz="0" w:space="0" w:color="auto"/>
        <w:bottom w:val="none" w:sz="0" w:space="0" w:color="auto"/>
        <w:right w:val="none" w:sz="0" w:space="0" w:color="auto"/>
      </w:divBdr>
      <w:divsChild>
        <w:div w:id="1869491614">
          <w:marLeft w:val="0"/>
          <w:marRight w:val="0"/>
          <w:marTop w:val="0"/>
          <w:marBottom w:val="0"/>
          <w:divBdr>
            <w:top w:val="none" w:sz="0" w:space="0" w:color="auto"/>
            <w:left w:val="none" w:sz="0" w:space="0" w:color="auto"/>
            <w:bottom w:val="none" w:sz="0" w:space="0" w:color="auto"/>
            <w:right w:val="none" w:sz="0" w:space="0" w:color="auto"/>
          </w:divBdr>
          <w:divsChild>
            <w:div w:id="2003657444">
              <w:marLeft w:val="0"/>
              <w:marRight w:val="0"/>
              <w:marTop w:val="0"/>
              <w:marBottom w:val="0"/>
              <w:divBdr>
                <w:top w:val="none" w:sz="0" w:space="0" w:color="auto"/>
                <w:left w:val="none" w:sz="0" w:space="0" w:color="auto"/>
                <w:bottom w:val="none" w:sz="0" w:space="0" w:color="auto"/>
                <w:right w:val="none" w:sz="0" w:space="0" w:color="auto"/>
              </w:divBdr>
              <w:divsChild>
                <w:div w:id="4704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4819">
      <w:bodyDiv w:val="1"/>
      <w:marLeft w:val="0"/>
      <w:marRight w:val="0"/>
      <w:marTop w:val="0"/>
      <w:marBottom w:val="0"/>
      <w:divBdr>
        <w:top w:val="none" w:sz="0" w:space="0" w:color="auto"/>
        <w:left w:val="none" w:sz="0" w:space="0" w:color="auto"/>
        <w:bottom w:val="none" w:sz="0" w:space="0" w:color="auto"/>
        <w:right w:val="none" w:sz="0" w:space="0" w:color="auto"/>
      </w:divBdr>
    </w:div>
    <w:div w:id="191574487">
      <w:bodyDiv w:val="1"/>
      <w:marLeft w:val="0"/>
      <w:marRight w:val="0"/>
      <w:marTop w:val="0"/>
      <w:marBottom w:val="0"/>
      <w:divBdr>
        <w:top w:val="none" w:sz="0" w:space="0" w:color="auto"/>
        <w:left w:val="none" w:sz="0" w:space="0" w:color="auto"/>
        <w:bottom w:val="none" w:sz="0" w:space="0" w:color="auto"/>
        <w:right w:val="none" w:sz="0" w:space="0" w:color="auto"/>
      </w:divBdr>
      <w:divsChild>
        <w:div w:id="550649894">
          <w:marLeft w:val="0"/>
          <w:marRight w:val="0"/>
          <w:marTop w:val="0"/>
          <w:marBottom w:val="0"/>
          <w:divBdr>
            <w:top w:val="none" w:sz="0" w:space="0" w:color="auto"/>
            <w:left w:val="none" w:sz="0" w:space="0" w:color="auto"/>
            <w:bottom w:val="none" w:sz="0" w:space="0" w:color="auto"/>
            <w:right w:val="none" w:sz="0" w:space="0" w:color="auto"/>
          </w:divBdr>
          <w:divsChild>
            <w:div w:id="246424576">
              <w:marLeft w:val="0"/>
              <w:marRight w:val="0"/>
              <w:marTop w:val="0"/>
              <w:marBottom w:val="0"/>
              <w:divBdr>
                <w:top w:val="none" w:sz="0" w:space="0" w:color="auto"/>
                <w:left w:val="none" w:sz="0" w:space="0" w:color="auto"/>
                <w:bottom w:val="none" w:sz="0" w:space="0" w:color="auto"/>
                <w:right w:val="none" w:sz="0" w:space="0" w:color="auto"/>
              </w:divBdr>
              <w:divsChild>
                <w:div w:id="3815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2214">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5">
          <w:marLeft w:val="0"/>
          <w:marRight w:val="0"/>
          <w:marTop w:val="0"/>
          <w:marBottom w:val="0"/>
          <w:divBdr>
            <w:top w:val="none" w:sz="0" w:space="0" w:color="auto"/>
            <w:left w:val="none" w:sz="0" w:space="0" w:color="auto"/>
            <w:bottom w:val="none" w:sz="0" w:space="0" w:color="auto"/>
            <w:right w:val="none" w:sz="0" w:space="0" w:color="auto"/>
          </w:divBdr>
          <w:divsChild>
            <w:div w:id="1097361609">
              <w:marLeft w:val="0"/>
              <w:marRight w:val="0"/>
              <w:marTop w:val="0"/>
              <w:marBottom w:val="0"/>
              <w:divBdr>
                <w:top w:val="none" w:sz="0" w:space="0" w:color="auto"/>
                <w:left w:val="none" w:sz="0" w:space="0" w:color="auto"/>
                <w:bottom w:val="none" w:sz="0" w:space="0" w:color="auto"/>
                <w:right w:val="none" w:sz="0" w:space="0" w:color="auto"/>
              </w:divBdr>
              <w:divsChild>
                <w:div w:id="12451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8382">
      <w:bodyDiv w:val="1"/>
      <w:marLeft w:val="0"/>
      <w:marRight w:val="0"/>
      <w:marTop w:val="0"/>
      <w:marBottom w:val="0"/>
      <w:divBdr>
        <w:top w:val="none" w:sz="0" w:space="0" w:color="auto"/>
        <w:left w:val="none" w:sz="0" w:space="0" w:color="auto"/>
        <w:bottom w:val="none" w:sz="0" w:space="0" w:color="auto"/>
        <w:right w:val="none" w:sz="0" w:space="0" w:color="auto"/>
      </w:divBdr>
      <w:divsChild>
        <w:div w:id="703595547">
          <w:marLeft w:val="0"/>
          <w:marRight w:val="0"/>
          <w:marTop w:val="0"/>
          <w:marBottom w:val="0"/>
          <w:divBdr>
            <w:top w:val="none" w:sz="0" w:space="0" w:color="auto"/>
            <w:left w:val="none" w:sz="0" w:space="0" w:color="auto"/>
            <w:bottom w:val="none" w:sz="0" w:space="0" w:color="auto"/>
            <w:right w:val="none" w:sz="0" w:space="0" w:color="auto"/>
          </w:divBdr>
          <w:divsChild>
            <w:div w:id="1469010427">
              <w:marLeft w:val="0"/>
              <w:marRight w:val="0"/>
              <w:marTop w:val="0"/>
              <w:marBottom w:val="0"/>
              <w:divBdr>
                <w:top w:val="none" w:sz="0" w:space="0" w:color="auto"/>
                <w:left w:val="none" w:sz="0" w:space="0" w:color="auto"/>
                <w:bottom w:val="none" w:sz="0" w:space="0" w:color="auto"/>
                <w:right w:val="none" w:sz="0" w:space="0" w:color="auto"/>
              </w:divBdr>
              <w:divsChild>
                <w:div w:id="21428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06010">
      <w:bodyDiv w:val="1"/>
      <w:marLeft w:val="0"/>
      <w:marRight w:val="0"/>
      <w:marTop w:val="0"/>
      <w:marBottom w:val="0"/>
      <w:divBdr>
        <w:top w:val="none" w:sz="0" w:space="0" w:color="auto"/>
        <w:left w:val="none" w:sz="0" w:space="0" w:color="auto"/>
        <w:bottom w:val="none" w:sz="0" w:space="0" w:color="auto"/>
        <w:right w:val="none" w:sz="0" w:space="0" w:color="auto"/>
      </w:divBdr>
      <w:divsChild>
        <w:div w:id="346755811">
          <w:marLeft w:val="0"/>
          <w:marRight w:val="0"/>
          <w:marTop w:val="0"/>
          <w:marBottom w:val="0"/>
          <w:divBdr>
            <w:top w:val="none" w:sz="0" w:space="0" w:color="auto"/>
            <w:left w:val="none" w:sz="0" w:space="0" w:color="auto"/>
            <w:bottom w:val="none" w:sz="0" w:space="0" w:color="auto"/>
            <w:right w:val="none" w:sz="0" w:space="0" w:color="auto"/>
          </w:divBdr>
          <w:divsChild>
            <w:div w:id="725643195">
              <w:marLeft w:val="0"/>
              <w:marRight w:val="0"/>
              <w:marTop w:val="0"/>
              <w:marBottom w:val="0"/>
              <w:divBdr>
                <w:top w:val="none" w:sz="0" w:space="0" w:color="auto"/>
                <w:left w:val="none" w:sz="0" w:space="0" w:color="auto"/>
                <w:bottom w:val="none" w:sz="0" w:space="0" w:color="auto"/>
                <w:right w:val="none" w:sz="0" w:space="0" w:color="auto"/>
              </w:divBdr>
              <w:divsChild>
                <w:div w:id="4305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49519">
      <w:bodyDiv w:val="1"/>
      <w:marLeft w:val="0"/>
      <w:marRight w:val="0"/>
      <w:marTop w:val="0"/>
      <w:marBottom w:val="0"/>
      <w:divBdr>
        <w:top w:val="none" w:sz="0" w:space="0" w:color="auto"/>
        <w:left w:val="none" w:sz="0" w:space="0" w:color="auto"/>
        <w:bottom w:val="none" w:sz="0" w:space="0" w:color="auto"/>
        <w:right w:val="none" w:sz="0" w:space="0" w:color="auto"/>
      </w:divBdr>
    </w:div>
    <w:div w:id="270747294">
      <w:bodyDiv w:val="1"/>
      <w:marLeft w:val="0"/>
      <w:marRight w:val="0"/>
      <w:marTop w:val="0"/>
      <w:marBottom w:val="0"/>
      <w:divBdr>
        <w:top w:val="none" w:sz="0" w:space="0" w:color="auto"/>
        <w:left w:val="none" w:sz="0" w:space="0" w:color="auto"/>
        <w:bottom w:val="none" w:sz="0" w:space="0" w:color="auto"/>
        <w:right w:val="none" w:sz="0" w:space="0" w:color="auto"/>
      </w:divBdr>
      <w:divsChild>
        <w:div w:id="72094545">
          <w:marLeft w:val="0"/>
          <w:marRight w:val="0"/>
          <w:marTop w:val="0"/>
          <w:marBottom w:val="0"/>
          <w:divBdr>
            <w:top w:val="none" w:sz="0" w:space="0" w:color="auto"/>
            <w:left w:val="none" w:sz="0" w:space="0" w:color="auto"/>
            <w:bottom w:val="none" w:sz="0" w:space="0" w:color="auto"/>
            <w:right w:val="none" w:sz="0" w:space="0" w:color="auto"/>
          </w:divBdr>
          <w:divsChild>
            <w:div w:id="15235951">
              <w:marLeft w:val="0"/>
              <w:marRight w:val="0"/>
              <w:marTop w:val="0"/>
              <w:marBottom w:val="0"/>
              <w:divBdr>
                <w:top w:val="none" w:sz="0" w:space="0" w:color="auto"/>
                <w:left w:val="none" w:sz="0" w:space="0" w:color="auto"/>
                <w:bottom w:val="none" w:sz="0" w:space="0" w:color="auto"/>
                <w:right w:val="none" w:sz="0" w:space="0" w:color="auto"/>
              </w:divBdr>
              <w:divsChild>
                <w:div w:id="15142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1605">
      <w:bodyDiv w:val="1"/>
      <w:marLeft w:val="0"/>
      <w:marRight w:val="0"/>
      <w:marTop w:val="0"/>
      <w:marBottom w:val="0"/>
      <w:divBdr>
        <w:top w:val="none" w:sz="0" w:space="0" w:color="auto"/>
        <w:left w:val="none" w:sz="0" w:space="0" w:color="auto"/>
        <w:bottom w:val="none" w:sz="0" w:space="0" w:color="auto"/>
        <w:right w:val="none" w:sz="0" w:space="0" w:color="auto"/>
      </w:divBdr>
      <w:divsChild>
        <w:div w:id="671562780">
          <w:marLeft w:val="0"/>
          <w:marRight w:val="0"/>
          <w:marTop w:val="0"/>
          <w:marBottom w:val="0"/>
          <w:divBdr>
            <w:top w:val="none" w:sz="0" w:space="0" w:color="auto"/>
            <w:left w:val="none" w:sz="0" w:space="0" w:color="auto"/>
            <w:bottom w:val="none" w:sz="0" w:space="0" w:color="auto"/>
            <w:right w:val="none" w:sz="0" w:space="0" w:color="auto"/>
          </w:divBdr>
          <w:divsChild>
            <w:div w:id="1221790535">
              <w:marLeft w:val="0"/>
              <w:marRight w:val="0"/>
              <w:marTop w:val="0"/>
              <w:marBottom w:val="0"/>
              <w:divBdr>
                <w:top w:val="none" w:sz="0" w:space="0" w:color="auto"/>
                <w:left w:val="none" w:sz="0" w:space="0" w:color="auto"/>
                <w:bottom w:val="none" w:sz="0" w:space="0" w:color="auto"/>
                <w:right w:val="none" w:sz="0" w:space="0" w:color="auto"/>
              </w:divBdr>
              <w:divsChild>
                <w:div w:id="19665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7042">
      <w:bodyDiv w:val="1"/>
      <w:marLeft w:val="0"/>
      <w:marRight w:val="0"/>
      <w:marTop w:val="0"/>
      <w:marBottom w:val="0"/>
      <w:divBdr>
        <w:top w:val="none" w:sz="0" w:space="0" w:color="auto"/>
        <w:left w:val="none" w:sz="0" w:space="0" w:color="auto"/>
        <w:bottom w:val="none" w:sz="0" w:space="0" w:color="auto"/>
        <w:right w:val="none" w:sz="0" w:space="0" w:color="auto"/>
      </w:divBdr>
    </w:div>
    <w:div w:id="422652743">
      <w:bodyDiv w:val="1"/>
      <w:marLeft w:val="0"/>
      <w:marRight w:val="0"/>
      <w:marTop w:val="0"/>
      <w:marBottom w:val="0"/>
      <w:divBdr>
        <w:top w:val="none" w:sz="0" w:space="0" w:color="auto"/>
        <w:left w:val="none" w:sz="0" w:space="0" w:color="auto"/>
        <w:bottom w:val="none" w:sz="0" w:space="0" w:color="auto"/>
        <w:right w:val="none" w:sz="0" w:space="0" w:color="auto"/>
      </w:divBdr>
      <w:divsChild>
        <w:div w:id="883718557">
          <w:marLeft w:val="0"/>
          <w:marRight w:val="0"/>
          <w:marTop w:val="0"/>
          <w:marBottom w:val="0"/>
          <w:divBdr>
            <w:top w:val="none" w:sz="0" w:space="0" w:color="auto"/>
            <w:left w:val="none" w:sz="0" w:space="0" w:color="auto"/>
            <w:bottom w:val="none" w:sz="0" w:space="0" w:color="auto"/>
            <w:right w:val="none" w:sz="0" w:space="0" w:color="auto"/>
          </w:divBdr>
          <w:divsChild>
            <w:div w:id="608046963">
              <w:marLeft w:val="0"/>
              <w:marRight w:val="0"/>
              <w:marTop w:val="0"/>
              <w:marBottom w:val="0"/>
              <w:divBdr>
                <w:top w:val="none" w:sz="0" w:space="0" w:color="auto"/>
                <w:left w:val="none" w:sz="0" w:space="0" w:color="auto"/>
                <w:bottom w:val="none" w:sz="0" w:space="0" w:color="auto"/>
                <w:right w:val="none" w:sz="0" w:space="0" w:color="auto"/>
              </w:divBdr>
              <w:divsChild>
                <w:div w:id="1607075041">
                  <w:marLeft w:val="0"/>
                  <w:marRight w:val="0"/>
                  <w:marTop w:val="0"/>
                  <w:marBottom w:val="0"/>
                  <w:divBdr>
                    <w:top w:val="none" w:sz="0" w:space="0" w:color="auto"/>
                    <w:left w:val="none" w:sz="0" w:space="0" w:color="auto"/>
                    <w:bottom w:val="none" w:sz="0" w:space="0" w:color="auto"/>
                    <w:right w:val="none" w:sz="0" w:space="0" w:color="auto"/>
                  </w:divBdr>
                </w:div>
              </w:divsChild>
            </w:div>
            <w:div w:id="1919633018">
              <w:marLeft w:val="0"/>
              <w:marRight w:val="0"/>
              <w:marTop w:val="0"/>
              <w:marBottom w:val="0"/>
              <w:divBdr>
                <w:top w:val="none" w:sz="0" w:space="0" w:color="auto"/>
                <w:left w:val="none" w:sz="0" w:space="0" w:color="auto"/>
                <w:bottom w:val="none" w:sz="0" w:space="0" w:color="auto"/>
                <w:right w:val="none" w:sz="0" w:space="0" w:color="auto"/>
              </w:divBdr>
              <w:divsChild>
                <w:div w:id="1129981587">
                  <w:marLeft w:val="0"/>
                  <w:marRight w:val="0"/>
                  <w:marTop w:val="0"/>
                  <w:marBottom w:val="0"/>
                  <w:divBdr>
                    <w:top w:val="none" w:sz="0" w:space="0" w:color="auto"/>
                    <w:left w:val="none" w:sz="0" w:space="0" w:color="auto"/>
                    <w:bottom w:val="none" w:sz="0" w:space="0" w:color="auto"/>
                    <w:right w:val="none" w:sz="0" w:space="0" w:color="auto"/>
                  </w:divBdr>
                </w:div>
              </w:divsChild>
            </w:div>
            <w:div w:id="273906423">
              <w:marLeft w:val="0"/>
              <w:marRight w:val="0"/>
              <w:marTop w:val="0"/>
              <w:marBottom w:val="0"/>
              <w:divBdr>
                <w:top w:val="none" w:sz="0" w:space="0" w:color="auto"/>
                <w:left w:val="none" w:sz="0" w:space="0" w:color="auto"/>
                <w:bottom w:val="none" w:sz="0" w:space="0" w:color="auto"/>
                <w:right w:val="none" w:sz="0" w:space="0" w:color="auto"/>
              </w:divBdr>
              <w:divsChild>
                <w:div w:id="1296107981">
                  <w:marLeft w:val="0"/>
                  <w:marRight w:val="0"/>
                  <w:marTop w:val="0"/>
                  <w:marBottom w:val="0"/>
                  <w:divBdr>
                    <w:top w:val="none" w:sz="0" w:space="0" w:color="auto"/>
                    <w:left w:val="none" w:sz="0" w:space="0" w:color="auto"/>
                    <w:bottom w:val="none" w:sz="0" w:space="0" w:color="auto"/>
                    <w:right w:val="none" w:sz="0" w:space="0" w:color="auto"/>
                  </w:divBdr>
                </w:div>
              </w:divsChild>
            </w:div>
            <w:div w:id="202252912">
              <w:marLeft w:val="0"/>
              <w:marRight w:val="0"/>
              <w:marTop w:val="0"/>
              <w:marBottom w:val="0"/>
              <w:divBdr>
                <w:top w:val="none" w:sz="0" w:space="0" w:color="auto"/>
                <w:left w:val="none" w:sz="0" w:space="0" w:color="auto"/>
                <w:bottom w:val="none" w:sz="0" w:space="0" w:color="auto"/>
                <w:right w:val="none" w:sz="0" w:space="0" w:color="auto"/>
              </w:divBdr>
              <w:divsChild>
                <w:div w:id="20838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3467">
      <w:bodyDiv w:val="1"/>
      <w:marLeft w:val="0"/>
      <w:marRight w:val="0"/>
      <w:marTop w:val="0"/>
      <w:marBottom w:val="0"/>
      <w:divBdr>
        <w:top w:val="none" w:sz="0" w:space="0" w:color="auto"/>
        <w:left w:val="none" w:sz="0" w:space="0" w:color="auto"/>
        <w:bottom w:val="none" w:sz="0" w:space="0" w:color="auto"/>
        <w:right w:val="none" w:sz="0" w:space="0" w:color="auto"/>
      </w:divBdr>
      <w:divsChild>
        <w:div w:id="930087156">
          <w:marLeft w:val="0"/>
          <w:marRight w:val="0"/>
          <w:marTop w:val="0"/>
          <w:marBottom w:val="0"/>
          <w:divBdr>
            <w:top w:val="none" w:sz="0" w:space="0" w:color="auto"/>
            <w:left w:val="none" w:sz="0" w:space="0" w:color="auto"/>
            <w:bottom w:val="none" w:sz="0" w:space="0" w:color="auto"/>
            <w:right w:val="none" w:sz="0" w:space="0" w:color="auto"/>
          </w:divBdr>
          <w:divsChild>
            <w:div w:id="540438897">
              <w:marLeft w:val="0"/>
              <w:marRight w:val="0"/>
              <w:marTop w:val="0"/>
              <w:marBottom w:val="0"/>
              <w:divBdr>
                <w:top w:val="none" w:sz="0" w:space="0" w:color="auto"/>
                <w:left w:val="none" w:sz="0" w:space="0" w:color="auto"/>
                <w:bottom w:val="none" w:sz="0" w:space="0" w:color="auto"/>
                <w:right w:val="none" w:sz="0" w:space="0" w:color="auto"/>
              </w:divBdr>
              <w:divsChild>
                <w:div w:id="17131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9576">
      <w:bodyDiv w:val="1"/>
      <w:marLeft w:val="0"/>
      <w:marRight w:val="0"/>
      <w:marTop w:val="0"/>
      <w:marBottom w:val="0"/>
      <w:divBdr>
        <w:top w:val="none" w:sz="0" w:space="0" w:color="auto"/>
        <w:left w:val="none" w:sz="0" w:space="0" w:color="auto"/>
        <w:bottom w:val="none" w:sz="0" w:space="0" w:color="auto"/>
        <w:right w:val="none" w:sz="0" w:space="0" w:color="auto"/>
      </w:divBdr>
      <w:divsChild>
        <w:div w:id="1793355101">
          <w:marLeft w:val="0"/>
          <w:marRight w:val="0"/>
          <w:marTop w:val="0"/>
          <w:marBottom w:val="0"/>
          <w:divBdr>
            <w:top w:val="none" w:sz="0" w:space="0" w:color="auto"/>
            <w:left w:val="none" w:sz="0" w:space="0" w:color="auto"/>
            <w:bottom w:val="none" w:sz="0" w:space="0" w:color="auto"/>
            <w:right w:val="none" w:sz="0" w:space="0" w:color="auto"/>
          </w:divBdr>
          <w:divsChild>
            <w:div w:id="763495417">
              <w:marLeft w:val="0"/>
              <w:marRight w:val="0"/>
              <w:marTop w:val="0"/>
              <w:marBottom w:val="0"/>
              <w:divBdr>
                <w:top w:val="none" w:sz="0" w:space="0" w:color="auto"/>
                <w:left w:val="none" w:sz="0" w:space="0" w:color="auto"/>
                <w:bottom w:val="none" w:sz="0" w:space="0" w:color="auto"/>
                <w:right w:val="none" w:sz="0" w:space="0" w:color="auto"/>
              </w:divBdr>
              <w:divsChild>
                <w:div w:id="5113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7202">
      <w:bodyDiv w:val="1"/>
      <w:marLeft w:val="0"/>
      <w:marRight w:val="0"/>
      <w:marTop w:val="0"/>
      <w:marBottom w:val="0"/>
      <w:divBdr>
        <w:top w:val="none" w:sz="0" w:space="0" w:color="auto"/>
        <w:left w:val="none" w:sz="0" w:space="0" w:color="auto"/>
        <w:bottom w:val="none" w:sz="0" w:space="0" w:color="auto"/>
        <w:right w:val="none" w:sz="0" w:space="0" w:color="auto"/>
      </w:divBdr>
      <w:divsChild>
        <w:div w:id="2011178191">
          <w:marLeft w:val="0"/>
          <w:marRight w:val="0"/>
          <w:marTop w:val="0"/>
          <w:marBottom w:val="0"/>
          <w:divBdr>
            <w:top w:val="none" w:sz="0" w:space="0" w:color="auto"/>
            <w:left w:val="none" w:sz="0" w:space="0" w:color="auto"/>
            <w:bottom w:val="none" w:sz="0" w:space="0" w:color="auto"/>
            <w:right w:val="none" w:sz="0" w:space="0" w:color="auto"/>
          </w:divBdr>
          <w:divsChild>
            <w:div w:id="1422220064">
              <w:marLeft w:val="0"/>
              <w:marRight w:val="0"/>
              <w:marTop w:val="0"/>
              <w:marBottom w:val="0"/>
              <w:divBdr>
                <w:top w:val="none" w:sz="0" w:space="0" w:color="auto"/>
                <w:left w:val="none" w:sz="0" w:space="0" w:color="auto"/>
                <w:bottom w:val="none" w:sz="0" w:space="0" w:color="auto"/>
                <w:right w:val="none" w:sz="0" w:space="0" w:color="auto"/>
              </w:divBdr>
              <w:divsChild>
                <w:div w:id="21119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076">
      <w:bodyDiv w:val="1"/>
      <w:marLeft w:val="0"/>
      <w:marRight w:val="0"/>
      <w:marTop w:val="0"/>
      <w:marBottom w:val="0"/>
      <w:divBdr>
        <w:top w:val="none" w:sz="0" w:space="0" w:color="auto"/>
        <w:left w:val="none" w:sz="0" w:space="0" w:color="auto"/>
        <w:bottom w:val="none" w:sz="0" w:space="0" w:color="auto"/>
        <w:right w:val="none" w:sz="0" w:space="0" w:color="auto"/>
      </w:divBdr>
    </w:div>
    <w:div w:id="973145477">
      <w:bodyDiv w:val="1"/>
      <w:marLeft w:val="0"/>
      <w:marRight w:val="0"/>
      <w:marTop w:val="0"/>
      <w:marBottom w:val="0"/>
      <w:divBdr>
        <w:top w:val="none" w:sz="0" w:space="0" w:color="auto"/>
        <w:left w:val="none" w:sz="0" w:space="0" w:color="auto"/>
        <w:bottom w:val="none" w:sz="0" w:space="0" w:color="auto"/>
        <w:right w:val="none" w:sz="0" w:space="0" w:color="auto"/>
      </w:divBdr>
      <w:divsChild>
        <w:div w:id="1048142870">
          <w:marLeft w:val="0"/>
          <w:marRight w:val="0"/>
          <w:marTop w:val="0"/>
          <w:marBottom w:val="0"/>
          <w:divBdr>
            <w:top w:val="none" w:sz="0" w:space="0" w:color="auto"/>
            <w:left w:val="none" w:sz="0" w:space="0" w:color="auto"/>
            <w:bottom w:val="none" w:sz="0" w:space="0" w:color="auto"/>
            <w:right w:val="none" w:sz="0" w:space="0" w:color="auto"/>
          </w:divBdr>
          <w:divsChild>
            <w:div w:id="478809137">
              <w:marLeft w:val="0"/>
              <w:marRight w:val="0"/>
              <w:marTop w:val="0"/>
              <w:marBottom w:val="0"/>
              <w:divBdr>
                <w:top w:val="none" w:sz="0" w:space="0" w:color="auto"/>
                <w:left w:val="none" w:sz="0" w:space="0" w:color="auto"/>
                <w:bottom w:val="none" w:sz="0" w:space="0" w:color="auto"/>
                <w:right w:val="none" w:sz="0" w:space="0" w:color="auto"/>
              </w:divBdr>
              <w:divsChild>
                <w:div w:id="768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8031">
      <w:bodyDiv w:val="1"/>
      <w:marLeft w:val="0"/>
      <w:marRight w:val="0"/>
      <w:marTop w:val="0"/>
      <w:marBottom w:val="0"/>
      <w:divBdr>
        <w:top w:val="none" w:sz="0" w:space="0" w:color="auto"/>
        <w:left w:val="none" w:sz="0" w:space="0" w:color="auto"/>
        <w:bottom w:val="none" w:sz="0" w:space="0" w:color="auto"/>
        <w:right w:val="none" w:sz="0" w:space="0" w:color="auto"/>
      </w:divBdr>
    </w:div>
    <w:div w:id="1047606560">
      <w:bodyDiv w:val="1"/>
      <w:marLeft w:val="0"/>
      <w:marRight w:val="0"/>
      <w:marTop w:val="0"/>
      <w:marBottom w:val="0"/>
      <w:divBdr>
        <w:top w:val="none" w:sz="0" w:space="0" w:color="auto"/>
        <w:left w:val="none" w:sz="0" w:space="0" w:color="auto"/>
        <w:bottom w:val="none" w:sz="0" w:space="0" w:color="auto"/>
        <w:right w:val="none" w:sz="0" w:space="0" w:color="auto"/>
      </w:divBdr>
    </w:div>
    <w:div w:id="1050567831">
      <w:bodyDiv w:val="1"/>
      <w:marLeft w:val="0"/>
      <w:marRight w:val="0"/>
      <w:marTop w:val="0"/>
      <w:marBottom w:val="0"/>
      <w:divBdr>
        <w:top w:val="none" w:sz="0" w:space="0" w:color="auto"/>
        <w:left w:val="none" w:sz="0" w:space="0" w:color="auto"/>
        <w:bottom w:val="none" w:sz="0" w:space="0" w:color="auto"/>
        <w:right w:val="none" w:sz="0" w:space="0" w:color="auto"/>
      </w:divBdr>
      <w:divsChild>
        <w:div w:id="1188719458">
          <w:marLeft w:val="0"/>
          <w:marRight w:val="0"/>
          <w:marTop w:val="0"/>
          <w:marBottom w:val="0"/>
          <w:divBdr>
            <w:top w:val="none" w:sz="0" w:space="0" w:color="auto"/>
            <w:left w:val="none" w:sz="0" w:space="0" w:color="auto"/>
            <w:bottom w:val="none" w:sz="0" w:space="0" w:color="auto"/>
            <w:right w:val="none" w:sz="0" w:space="0" w:color="auto"/>
          </w:divBdr>
          <w:divsChild>
            <w:div w:id="1478647333">
              <w:marLeft w:val="0"/>
              <w:marRight w:val="0"/>
              <w:marTop w:val="0"/>
              <w:marBottom w:val="0"/>
              <w:divBdr>
                <w:top w:val="none" w:sz="0" w:space="0" w:color="auto"/>
                <w:left w:val="none" w:sz="0" w:space="0" w:color="auto"/>
                <w:bottom w:val="none" w:sz="0" w:space="0" w:color="auto"/>
                <w:right w:val="none" w:sz="0" w:space="0" w:color="auto"/>
              </w:divBdr>
              <w:divsChild>
                <w:div w:id="6767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9706">
          <w:marLeft w:val="0"/>
          <w:marRight w:val="0"/>
          <w:marTop w:val="0"/>
          <w:marBottom w:val="0"/>
          <w:divBdr>
            <w:top w:val="none" w:sz="0" w:space="0" w:color="auto"/>
            <w:left w:val="none" w:sz="0" w:space="0" w:color="auto"/>
            <w:bottom w:val="none" w:sz="0" w:space="0" w:color="auto"/>
            <w:right w:val="none" w:sz="0" w:space="0" w:color="auto"/>
          </w:divBdr>
          <w:divsChild>
            <w:div w:id="411194921">
              <w:marLeft w:val="0"/>
              <w:marRight w:val="0"/>
              <w:marTop w:val="0"/>
              <w:marBottom w:val="0"/>
              <w:divBdr>
                <w:top w:val="none" w:sz="0" w:space="0" w:color="auto"/>
                <w:left w:val="none" w:sz="0" w:space="0" w:color="auto"/>
                <w:bottom w:val="none" w:sz="0" w:space="0" w:color="auto"/>
                <w:right w:val="none" w:sz="0" w:space="0" w:color="auto"/>
              </w:divBdr>
              <w:divsChild>
                <w:div w:id="9204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89278">
      <w:bodyDiv w:val="1"/>
      <w:marLeft w:val="0"/>
      <w:marRight w:val="0"/>
      <w:marTop w:val="0"/>
      <w:marBottom w:val="0"/>
      <w:divBdr>
        <w:top w:val="none" w:sz="0" w:space="0" w:color="auto"/>
        <w:left w:val="none" w:sz="0" w:space="0" w:color="auto"/>
        <w:bottom w:val="none" w:sz="0" w:space="0" w:color="auto"/>
        <w:right w:val="none" w:sz="0" w:space="0" w:color="auto"/>
      </w:divBdr>
    </w:div>
    <w:div w:id="1143691023">
      <w:bodyDiv w:val="1"/>
      <w:marLeft w:val="0"/>
      <w:marRight w:val="0"/>
      <w:marTop w:val="0"/>
      <w:marBottom w:val="0"/>
      <w:divBdr>
        <w:top w:val="none" w:sz="0" w:space="0" w:color="auto"/>
        <w:left w:val="none" w:sz="0" w:space="0" w:color="auto"/>
        <w:bottom w:val="none" w:sz="0" w:space="0" w:color="auto"/>
        <w:right w:val="none" w:sz="0" w:space="0" w:color="auto"/>
      </w:divBdr>
    </w:div>
    <w:div w:id="1146167836">
      <w:bodyDiv w:val="1"/>
      <w:marLeft w:val="0"/>
      <w:marRight w:val="0"/>
      <w:marTop w:val="0"/>
      <w:marBottom w:val="0"/>
      <w:divBdr>
        <w:top w:val="none" w:sz="0" w:space="0" w:color="auto"/>
        <w:left w:val="none" w:sz="0" w:space="0" w:color="auto"/>
        <w:bottom w:val="none" w:sz="0" w:space="0" w:color="auto"/>
        <w:right w:val="none" w:sz="0" w:space="0" w:color="auto"/>
      </w:divBdr>
    </w:div>
    <w:div w:id="1216894572">
      <w:bodyDiv w:val="1"/>
      <w:marLeft w:val="0"/>
      <w:marRight w:val="0"/>
      <w:marTop w:val="0"/>
      <w:marBottom w:val="0"/>
      <w:divBdr>
        <w:top w:val="none" w:sz="0" w:space="0" w:color="auto"/>
        <w:left w:val="none" w:sz="0" w:space="0" w:color="auto"/>
        <w:bottom w:val="none" w:sz="0" w:space="0" w:color="auto"/>
        <w:right w:val="none" w:sz="0" w:space="0" w:color="auto"/>
      </w:divBdr>
    </w:div>
    <w:div w:id="1260481856">
      <w:bodyDiv w:val="1"/>
      <w:marLeft w:val="0"/>
      <w:marRight w:val="0"/>
      <w:marTop w:val="0"/>
      <w:marBottom w:val="0"/>
      <w:divBdr>
        <w:top w:val="none" w:sz="0" w:space="0" w:color="auto"/>
        <w:left w:val="none" w:sz="0" w:space="0" w:color="auto"/>
        <w:bottom w:val="none" w:sz="0" w:space="0" w:color="auto"/>
        <w:right w:val="none" w:sz="0" w:space="0" w:color="auto"/>
      </w:divBdr>
    </w:div>
    <w:div w:id="1274366277">
      <w:bodyDiv w:val="1"/>
      <w:marLeft w:val="0"/>
      <w:marRight w:val="0"/>
      <w:marTop w:val="0"/>
      <w:marBottom w:val="0"/>
      <w:divBdr>
        <w:top w:val="none" w:sz="0" w:space="0" w:color="auto"/>
        <w:left w:val="none" w:sz="0" w:space="0" w:color="auto"/>
        <w:bottom w:val="none" w:sz="0" w:space="0" w:color="auto"/>
        <w:right w:val="none" w:sz="0" w:space="0" w:color="auto"/>
      </w:divBdr>
      <w:divsChild>
        <w:div w:id="1386292238">
          <w:marLeft w:val="0"/>
          <w:marRight w:val="0"/>
          <w:marTop w:val="0"/>
          <w:marBottom w:val="0"/>
          <w:divBdr>
            <w:top w:val="none" w:sz="0" w:space="0" w:color="auto"/>
            <w:left w:val="none" w:sz="0" w:space="0" w:color="auto"/>
            <w:bottom w:val="none" w:sz="0" w:space="0" w:color="auto"/>
            <w:right w:val="none" w:sz="0" w:space="0" w:color="auto"/>
          </w:divBdr>
          <w:divsChild>
            <w:div w:id="823008777">
              <w:marLeft w:val="0"/>
              <w:marRight w:val="0"/>
              <w:marTop w:val="0"/>
              <w:marBottom w:val="0"/>
              <w:divBdr>
                <w:top w:val="none" w:sz="0" w:space="0" w:color="auto"/>
                <w:left w:val="none" w:sz="0" w:space="0" w:color="auto"/>
                <w:bottom w:val="none" w:sz="0" w:space="0" w:color="auto"/>
                <w:right w:val="none" w:sz="0" w:space="0" w:color="auto"/>
              </w:divBdr>
              <w:divsChild>
                <w:div w:id="6635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4007">
      <w:bodyDiv w:val="1"/>
      <w:marLeft w:val="0"/>
      <w:marRight w:val="0"/>
      <w:marTop w:val="0"/>
      <w:marBottom w:val="0"/>
      <w:divBdr>
        <w:top w:val="none" w:sz="0" w:space="0" w:color="auto"/>
        <w:left w:val="none" w:sz="0" w:space="0" w:color="auto"/>
        <w:bottom w:val="none" w:sz="0" w:space="0" w:color="auto"/>
        <w:right w:val="none" w:sz="0" w:space="0" w:color="auto"/>
      </w:divBdr>
    </w:div>
    <w:div w:id="1337342360">
      <w:bodyDiv w:val="1"/>
      <w:marLeft w:val="0"/>
      <w:marRight w:val="0"/>
      <w:marTop w:val="0"/>
      <w:marBottom w:val="0"/>
      <w:divBdr>
        <w:top w:val="none" w:sz="0" w:space="0" w:color="auto"/>
        <w:left w:val="none" w:sz="0" w:space="0" w:color="auto"/>
        <w:bottom w:val="none" w:sz="0" w:space="0" w:color="auto"/>
        <w:right w:val="none" w:sz="0" w:space="0" w:color="auto"/>
      </w:divBdr>
      <w:divsChild>
        <w:div w:id="1643658323">
          <w:marLeft w:val="0"/>
          <w:marRight w:val="0"/>
          <w:marTop w:val="0"/>
          <w:marBottom w:val="0"/>
          <w:divBdr>
            <w:top w:val="none" w:sz="0" w:space="0" w:color="auto"/>
            <w:left w:val="none" w:sz="0" w:space="0" w:color="auto"/>
            <w:bottom w:val="none" w:sz="0" w:space="0" w:color="auto"/>
            <w:right w:val="none" w:sz="0" w:space="0" w:color="auto"/>
          </w:divBdr>
          <w:divsChild>
            <w:div w:id="790171735">
              <w:marLeft w:val="0"/>
              <w:marRight w:val="0"/>
              <w:marTop w:val="0"/>
              <w:marBottom w:val="0"/>
              <w:divBdr>
                <w:top w:val="none" w:sz="0" w:space="0" w:color="auto"/>
                <w:left w:val="none" w:sz="0" w:space="0" w:color="auto"/>
                <w:bottom w:val="none" w:sz="0" w:space="0" w:color="auto"/>
                <w:right w:val="none" w:sz="0" w:space="0" w:color="auto"/>
              </w:divBdr>
              <w:divsChild>
                <w:div w:id="1973172609">
                  <w:marLeft w:val="0"/>
                  <w:marRight w:val="0"/>
                  <w:marTop w:val="0"/>
                  <w:marBottom w:val="0"/>
                  <w:divBdr>
                    <w:top w:val="none" w:sz="0" w:space="0" w:color="auto"/>
                    <w:left w:val="none" w:sz="0" w:space="0" w:color="auto"/>
                    <w:bottom w:val="none" w:sz="0" w:space="0" w:color="auto"/>
                    <w:right w:val="none" w:sz="0" w:space="0" w:color="auto"/>
                  </w:divBdr>
                </w:div>
              </w:divsChild>
            </w:div>
            <w:div w:id="1217274839">
              <w:marLeft w:val="0"/>
              <w:marRight w:val="0"/>
              <w:marTop w:val="0"/>
              <w:marBottom w:val="0"/>
              <w:divBdr>
                <w:top w:val="none" w:sz="0" w:space="0" w:color="auto"/>
                <w:left w:val="none" w:sz="0" w:space="0" w:color="auto"/>
                <w:bottom w:val="none" w:sz="0" w:space="0" w:color="auto"/>
                <w:right w:val="none" w:sz="0" w:space="0" w:color="auto"/>
              </w:divBdr>
              <w:divsChild>
                <w:div w:id="2027322021">
                  <w:marLeft w:val="0"/>
                  <w:marRight w:val="0"/>
                  <w:marTop w:val="0"/>
                  <w:marBottom w:val="0"/>
                  <w:divBdr>
                    <w:top w:val="none" w:sz="0" w:space="0" w:color="auto"/>
                    <w:left w:val="none" w:sz="0" w:space="0" w:color="auto"/>
                    <w:bottom w:val="none" w:sz="0" w:space="0" w:color="auto"/>
                    <w:right w:val="none" w:sz="0" w:space="0" w:color="auto"/>
                  </w:divBdr>
                </w:div>
              </w:divsChild>
            </w:div>
            <w:div w:id="1575581324">
              <w:marLeft w:val="0"/>
              <w:marRight w:val="0"/>
              <w:marTop w:val="0"/>
              <w:marBottom w:val="0"/>
              <w:divBdr>
                <w:top w:val="none" w:sz="0" w:space="0" w:color="auto"/>
                <w:left w:val="none" w:sz="0" w:space="0" w:color="auto"/>
                <w:bottom w:val="none" w:sz="0" w:space="0" w:color="auto"/>
                <w:right w:val="none" w:sz="0" w:space="0" w:color="auto"/>
              </w:divBdr>
              <w:divsChild>
                <w:div w:id="312105569">
                  <w:marLeft w:val="0"/>
                  <w:marRight w:val="0"/>
                  <w:marTop w:val="0"/>
                  <w:marBottom w:val="0"/>
                  <w:divBdr>
                    <w:top w:val="none" w:sz="0" w:space="0" w:color="auto"/>
                    <w:left w:val="none" w:sz="0" w:space="0" w:color="auto"/>
                    <w:bottom w:val="none" w:sz="0" w:space="0" w:color="auto"/>
                    <w:right w:val="none" w:sz="0" w:space="0" w:color="auto"/>
                  </w:divBdr>
                </w:div>
              </w:divsChild>
            </w:div>
            <w:div w:id="139544371">
              <w:marLeft w:val="0"/>
              <w:marRight w:val="0"/>
              <w:marTop w:val="0"/>
              <w:marBottom w:val="0"/>
              <w:divBdr>
                <w:top w:val="none" w:sz="0" w:space="0" w:color="auto"/>
                <w:left w:val="none" w:sz="0" w:space="0" w:color="auto"/>
                <w:bottom w:val="none" w:sz="0" w:space="0" w:color="auto"/>
                <w:right w:val="none" w:sz="0" w:space="0" w:color="auto"/>
              </w:divBdr>
              <w:divsChild>
                <w:div w:id="217402133">
                  <w:marLeft w:val="0"/>
                  <w:marRight w:val="0"/>
                  <w:marTop w:val="0"/>
                  <w:marBottom w:val="0"/>
                  <w:divBdr>
                    <w:top w:val="none" w:sz="0" w:space="0" w:color="auto"/>
                    <w:left w:val="none" w:sz="0" w:space="0" w:color="auto"/>
                    <w:bottom w:val="none" w:sz="0" w:space="0" w:color="auto"/>
                    <w:right w:val="none" w:sz="0" w:space="0" w:color="auto"/>
                  </w:divBdr>
                </w:div>
              </w:divsChild>
            </w:div>
            <w:div w:id="758017101">
              <w:marLeft w:val="0"/>
              <w:marRight w:val="0"/>
              <w:marTop w:val="0"/>
              <w:marBottom w:val="0"/>
              <w:divBdr>
                <w:top w:val="none" w:sz="0" w:space="0" w:color="auto"/>
                <w:left w:val="none" w:sz="0" w:space="0" w:color="auto"/>
                <w:bottom w:val="none" w:sz="0" w:space="0" w:color="auto"/>
                <w:right w:val="none" w:sz="0" w:space="0" w:color="auto"/>
              </w:divBdr>
              <w:divsChild>
                <w:div w:id="16323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43005">
      <w:bodyDiv w:val="1"/>
      <w:marLeft w:val="0"/>
      <w:marRight w:val="0"/>
      <w:marTop w:val="0"/>
      <w:marBottom w:val="0"/>
      <w:divBdr>
        <w:top w:val="none" w:sz="0" w:space="0" w:color="auto"/>
        <w:left w:val="none" w:sz="0" w:space="0" w:color="auto"/>
        <w:bottom w:val="none" w:sz="0" w:space="0" w:color="auto"/>
        <w:right w:val="none" w:sz="0" w:space="0" w:color="auto"/>
      </w:divBdr>
      <w:divsChild>
        <w:div w:id="537813298">
          <w:marLeft w:val="0"/>
          <w:marRight w:val="0"/>
          <w:marTop w:val="0"/>
          <w:marBottom w:val="0"/>
          <w:divBdr>
            <w:top w:val="none" w:sz="0" w:space="0" w:color="auto"/>
            <w:left w:val="none" w:sz="0" w:space="0" w:color="auto"/>
            <w:bottom w:val="none" w:sz="0" w:space="0" w:color="auto"/>
            <w:right w:val="none" w:sz="0" w:space="0" w:color="auto"/>
          </w:divBdr>
          <w:divsChild>
            <w:div w:id="1239898880">
              <w:marLeft w:val="0"/>
              <w:marRight w:val="0"/>
              <w:marTop w:val="0"/>
              <w:marBottom w:val="0"/>
              <w:divBdr>
                <w:top w:val="none" w:sz="0" w:space="0" w:color="auto"/>
                <w:left w:val="none" w:sz="0" w:space="0" w:color="auto"/>
                <w:bottom w:val="none" w:sz="0" w:space="0" w:color="auto"/>
                <w:right w:val="none" w:sz="0" w:space="0" w:color="auto"/>
              </w:divBdr>
              <w:divsChild>
                <w:div w:id="1072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6215">
      <w:bodyDiv w:val="1"/>
      <w:marLeft w:val="0"/>
      <w:marRight w:val="0"/>
      <w:marTop w:val="0"/>
      <w:marBottom w:val="0"/>
      <w:divBdr>
        <w:top w:val="none" w:sz="0" w:space="0" w:color="auto"/>
        <w:left w:val="none" w:sz="0" w:space="0" w:color="auto"/>
        <w:bottom w:val="none" w:sz="0" w:space="0" w:color="auto"/>
        <w:right w:val="none" w:sz="0" w:space="0" w:color="auto"/>
      </w:divBdr>
      <w:divsChild>
        <w:div w:id="737168365">
          <w:marLeft w:val="0"/>
          <w:marRight w:val="0"/>
          <w:marTop w:val="0"/>
          <w:marBottom w:val="0"/>
          <w:divBdr>
            <w:top w:val="none" w:sz="0" w:space="0" w:color="auto"/>
            <w:left w:val="none" w:sz="0" w:space="0" w:color="auto"/>
            <w:bottom w:val="none" w:sz="0" w:space="0" w:color="auto"/>
            <w:right w:val="none" w:sz="0" w:space="0" w:color="auto"/>
          </w:divBdr>
          <w:divsChild>
            <w:div w:id="990477542">
              <w:marLeft w:val="0"/>
              <w:marRight w:val="0"/>
              <w:marTop w:val="0"/>
              <w:marBottom w:val="0"/>
              <w:divBdr>
                <w:top w:val="none" w:sz="0" w:space="0" w:color="auto"/>
                <w:left w:val="none" w:sz="0" w:space="0" w:color="auto"/>
                <w:bottom w:val="none" w:sz="0" w:space="0" w:color="auto"/>
                <w:right w:val="none" w:sz="0" w:space="0" w:color="auto"/>
              </w:divBdr>
              <w:divsChild>
                <w:div w:id="18460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4467">
      <w:bodyDiv w:val="1"/>
      <w:marLeft w:val="0"/>
      <w:marRight w:val="0"/>
      <w:marTop w:val="0"/>
      <w:marBottom w:val="0"/>
      <w:divBdr>
        <w:top w:val="none" w:sz="0" w:space="0" w:color="auto"/>
        <w:left w:val="none" w:sz="0" w:space="0" w:color="auto"/>
        <w:bottom w:val="none" w:sz="0" w:space="0" w:color="auto"/>
        <w:right w:val="none" w:sz="0" w:space="0" w:color="auto"/>
      </w:divBdr>
      <w:divsChild>
        <w:div w:id="684865405">
          <w:marLeft w:val="0"/>
          <w:marRight w:val="0"/>
          <w:marTop w:val="0"/>
          <w:marBottom w:val="0"/>
          <w:divBdr>
            <w:top w:val="none" w:sz="0" w:space="0" w:color="auto"/>
            <w:left w:val="none" w:sz="0" w:space="0" w:color="auto"/>
            <w:bottom w:val="none" w:sz="0" w:space="0" w:color="auto"/>
            <w:right w:val="none" w:sz="0" w:space="0" w:color="auto"/>
          </w:divBdr>
          <w:divsChild>
            <w:div w:id="1092434569">
              <w:marLeft w:val="0"/>
              <w:marRight w:val="0"/>
              <w:marTop w:val="0"/>
              <w:marBottom w:val="0"/>
              <w:divBdr>
                <w:top w:val="none" w:sz="0" w:space="0" w:color="auto"/>
                <w:left w:val="none" w:sz="0" w:space="0" w:color="auto"/>
                <w:bottom w:val="none" w:sz="0" w:space="0" w:color="auto"/>
                <w:right w:val="none" w:sz="0" w:space="0" w:color="auto"/>
              </w:divBdr>
              <w:divsChild>
                <w:div w:id="2998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3986">
      <w:bodyDiv w:val="1"/>
      <w:marLeft w:val="0"/>
      <w:marRight w:val="0"/>
      <w:marTop w:val="0"/>
      <w:marBottom w:val="0"/>
      <w:divBdr>
        <w:top w:val="none" w:sz="0" w:space="0" w:color="auto"/>
        <w:left w:val="none" w:sz="0" w:space="0" w:color="auto"/>
        <w:bottom w:val="none" w:sz="0" w:space="0" w:color="auto"/>
        <w:right w:val="none" w:sz="0" w:space="0" w:color="auto"/>
      </w:divBdr>
      <w:divsChild>
        <w:div w:id="1631671538">
          <w:marLeft w:val="0"/>
          <w:marRight w:val="0"/>
          <w:marTop w:val="0"/>
          <w:marBottom w:val="0"/>
          <w:divBdr>
            <w:top w:val="none" w:sz="0" w:space="0" w:color="auto"/>
            <w:left w:val="none" w:sz="0" w:space="0" w:color="auto"/>
            <w:bottom w:val="none" w:sz="0" w:space="0" w:color="auto"/>
            <w:right w:val="none" w:sz="0" w:space="0" w:color="auto"/>
          </w:divBdr>
          <w:divsChild>
            <w:div w:id="8338114">
              <w:marLeft w:val="0"/>
              <w:marRight w:val="0"/>
              <w:marTop w:val="0"/>
              <w:marBottom w:val="0"/>
              <w:divBdr>
                <w:top w:val="none" w:sz="0" w:space="0" w:color="auto"/>
                <w:left w:val="none" w:sz="0" w:space="0" w:color="auto"/>
                <w:bottom w:val="none" w:sz="0" w:space="0" w:color="auto"/>
                <w:right w:val="none" w:sz="0" w:space="0" w:color="auto"/>
              </w:divBdr>
              <w:divsChild>
                <w:div w:id="724060203">
                  <w:marLeft w:val="0"/>
                  <w:marRight w:val="0"/>
                  <w:marTop w:val="0"/>
                  <w:marBottom w:val="0"/>
                  <w:divBdr>
                    <w:top w:val="none" w:sz="0" w:space="0" w:color="auto"/>
                    <w:left w:val="none" w:sz="0" w:space="0" w:color="auto"/>
                    <w:bottom w:val="none" w:sz="0" w:space="0" w:color="auto"/>
                    <w:right w:val="none" w:sz="0" w:space="0" w:color="auto"/>
                  </w:divBdr>
                </w:div>
                <w:div w:id="1048722403">
                  <w:marLeft w:val="0"/>
                  <w:marRight w:val="0"/>
                  <w:marTop w:val="0"/>
                  <w:marBottom w:val="0"/>
                  <w:divBdr>
                    <w:top w:val="none" w:sz="0" w:space="0" w:color="auto"/>
                    <w:left w:val="none" w:sz="0" w:space="0" w:color="auto"/>
                    <w:bottom w:val="none" w:sz="0" w:space="0" w:color="auto"/>
                    <w:right w:val="none" w:sz="0" w:space="0" w:color="auto"/>
                  </w:divBdr>
                </w:div>
              </w:divsChild>
            </w:div>
            <w:div w:id="641808965">
              <w:marLeft w:val="0"/>
              <w:marRight w:val="0"/>
              <w:marTop w:val="0"/>
              <w:marBottom w:val="0"/>
              <w:divBdr>
                <w:top w:val="none" w:sz="0" w:space="0" w:color="auto"/>
                <w:left w:val="none" w:sz="0" w:space="0" w:color="auto"/>
                <w:bottom w:val="none" w:sz="0" w:space="0" w:color="auto"/>
                <w:right w:val="none" w:sz="0" w:space="0" w:color="auto"/>
              </w:divBdr>
              <w:divsChild>
                <w:div w:id="780028764">
                  <w:marLeft w:val="0"/>
                  <w:marRight w:val="0"/>
                  <w:marTop w:val="0"/>
                  <w:marBottom w:val="0"/>
                  <w:divBdr>
                    <w:top w:val="none" w:sz="0" w:space="0" w:color="auto"/>
                    <w:left w:val="none" w:sz="0" w:space="0" w:color="auto"/>
                    <w:bottom w:val="none" w:sz="0" w:space="0" w:color="auto"/>
                    <w:right w:val="none" w:sz="0" w:space="0" w:color="auto"/>
                  </w:divBdr>
                </w:div>
              </w:divsChild>
            </w:div>
            <w:div w:id="1955015515">
              <w:marLeft w:val="0"/>
              <w:marRight w:val="0"/>
              <w:marTop w:val="0"/>
              <w:marBottom w:val="0"/>
              <w:divBdr>
                <w:top w:val="none" w:sz="0" w:space="0" w:color="auto"/>
                <w:left w:val="none" w:sz="0" w:space="0" w:color="auto"/>
                <w:bottom w:val="none" w:sz="0" w:space="0" w:color="auto"/>
                <w:right w:val="none" w:sz="0" w:space="0" w:color="auto"/>
              </w:divBdr>
              <w:divsChild>
                <w:div w:id="555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3775">
      <w:bodyDiv w:val="1"/>
      <w:marLeft w:val="0"/>
      <w:marRight w:val="0"/>
      <w:marTop w:val="0"/>
      <w:marBottom w:val="0"/>
      <w:divBdr>
        <w:top w:val="none" w:sz="0" w:space="0" w:color="auto"/>
        <w:left w:val="none" w:sz="0" w:space="0" w:color="auto"/>
        <w:bottom w:val="none" w:sz="0" w:space="0" w:color="auto"/>
        <w:right w:val="none" w:sz="0" w:space="0" w:color="auto"/>
      </w:divBdr>
    </w:div>
    <w:div w:id="1571573799">
      <w:bodyDiv w:val="1"/>
      <w:marLeft w:val="0"/>
      <w:marRight w:val="0"/>
      <w:marTop w:val="0"/>
      <w:marBottom w:val="0"/>
      <w:divBdr>
        <w:top w:val="none" w:sz="0" w:space="0" w:color="auto"/>
        <w:left w:val="none" w:sz="0" w:space="0" w:color="auto"/>
        <w:bottom w:val="none" w:sz="0" w:space="0" w:color="auto"/>
        <w:right w:val="none" w:sz="0" w:space="0" w:color="auto"/>
      </w:divBdr>
    </w:div>
    <w:div w:id="1613052544">
      <w:bodyDiv w:val="1"/>
      <w:marLeft w:val="0"/>
      <w:marRight w:val="0"/>
      <w:marTop w:val="0"/>
      <w:marBottom w:val="0"/>
      <w:divBdr>
        <w:top w:val="none" w:sz="0" w:space="0" w:color="auto"/>
        <w:left w:val="none" w:sz="0" w:space="0" w:color="auto"/>
        <w:bottom w:val="none" w:sz="0" w:space="0" w:color="auto"/>
        <w:right w:val="none" w:sz="0" w:space="0" w:color="auto"/>
      </w:divBdr>
      <w:divsChild>
        <w:div w:id="1923829688">
          <w:marLeft w:val="0"/>
          <w:marRight w:val="0"/>
          <w:marTop w:val="0"/>
          <w:marBottom w:val="0"/>
          <w:divBdr>
            <w:top w:val="none" w:sz="0" w:space="0" w:color="auto"/>
            <w:left w:val="none" w:sz="0" w:space="0" w:color="auto"/>
            <w:bottom w:val="none" w:sz="0" w:space="0" w:color="auto"/>
            <w:right w:val="none" w:sz="0" w:space="0" w:color="auto"/>
          </w:divBdr>
          <w:divsChild>
            <w:div w:id="1297878156">
              <w:marLeft w:val="0"/>
              <w:marRight w:val="0"/>
              <w:marTop w:val="0"/>
              <w:marBottom w:val="0"/>
              <w:divBdr>
                <w:top w:val="none" w:sz="0" w:space="0" w:color="auto"/>
                <w:left w:val="none" w:sz="0" w:space="0" w:color="auto"/>
                <w:bottom w:val="none" w:sz="0" w:space="0" w:color="auto"/>
                <w:right w:val="none" w:sz="0" w:space="0" w:color="auto"/>
              </w:divBdr>
              <w:divsChild>
                <w:div w:id="1883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5967">
      <w:bodyDiv w:val="1"/>
      <w:marLeft w:val="0"/>
      <w:marRight w:val="0"/>
      <w:marTop w:val="0"/>
      <w:marBottom w:val="0"/>
      <w:divBdr>
        <w:top w:val="none" w:sz="0" w:space="0" w:color="auto"/>
        <w:left w:val="none" w:sz="0" w:space="0" w:color="auto"/>
        <w:bottom w:val="none" w:sz="0" w:space="0" w:color="auto"/>
        <w:right w:val="none" w:sz="0" w:space="0" w:color="auto"/>
      </w:divBdr>
    </w:div>
    <w:div w:id="1617130376">
      <w:bodyDiv w:val="1"/>
      <w:marLeft w:val="0"/>
      <w:marRight w:val="0"/>
      <w:marTop w:val="0"/>
      <w:marBottom w:val="0"/>
      <w:divBdr>
        <w:top w:val="none" w:sz="0" w:space="0" w:color="auto"/>
        <w:left w:val="none" w:sz="0" w:space="0" w:color="auto"/>
        <w:bottom w:val="none" w:sz="0" w:space="0" w:color="auto"/>
        <w:right w:val="none" w:sz="0" w:space="0" w:color="auto"/>
      </w:divBdr>
    </w:div>
    <w:div w:id="1664239823">
      <w:bodyDiv w:val="1"/>
      <w:marLeft w:val="0"/>
      <w:marRight w:val="0"/>
      <w:marTop w:val="0"/>
      <w:marBottom w:val="0"/>
      <w:divBdr>
        <w:top w:val="none" w:sz="0" w:space="0" w:color="auto"/>
        <w:left w:val="none" w:sz="0" w:space="0" w:color="auto"/>
        <w:bottom w:val="none" w:sz="0" w:space="0" w:color="auto"/>
        <w:right w:val="none" w:sz="0" w:space="0" w:color="auto"/>
      </w:divBdr>
      <w:divsChild>
        <w:div w:id="1222904645">
          <w:marLeft w:val="0"/>
          <w:marRight w:val="0"/>
          <w:marTop w:val="0"/>
          <w:marBottom w:val="0"/>
          <w:divBdr>
            <w:top w:val="none" w:sz="0" w:space="0" w:color="auto"/>
            <w:left w:val="none" w:sz="0" w:space="0" w:color="auto"/>
            <w:bottom w:val="none" w:sz="0" w:space="0" w:color="auto"/>
            <w:right w:val="none" w:sz="0" w:space="0" w:color="auto"/>
          </w:divBdr>
          <w:divsChild>
            <w:div w:id="1685011746">
              <w:marLeft w:val="0"/>
              <w:marRight w:val="0"/>
              <w:marTop w:val="0"/>
              <w:marBottom w:val="0"/>
              <w:divBdr>
                <w:top w:val="none" w:sz="0" w:space="0" w:color="auto"/>
                <w:left w:val="none" w:sz="0" w:space="0" w:color="auto"/>
                <w:bottom w:val="none" w:sz="0" w:space="0" w:color="auto"/>
                <w:right w:val="none" w:sz="0" w:space="0" w:color="auto"/>
              </w:divBdr>
              <w:divsChild>
                <w:div w:id="1728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1212">
      <w:bodyDiv w:val="1"/>
      <w:marLeft w:val="0"/>
      <w:marRight w:val="0"/>
      <w:marTop w:val="0"/>
      <w:marBottom w:val="0"/>
      <w:divBdr>
        <w:top w:val="none" w:sz="0" w:space="0" w:color="auto"/>
        <w:left w:val="none" w:sz="0" w:space="0" w:color="auto"/>
        <w:bottom w:val="none" w:sz="0" w:space="0" w:color="auto"/>
        <w:right w:val="none" w:sz="0" w:space="0" w:color="auto"/>
      </w:divBdr>
    </w:div>
    <w:div w:id="1721325895">
      <w:bodyDiv w:val="1"/>
      <w:marLeft w:val="0"/>
      <w:marRight w:val="0"/>
      <w:marTop w:val="0"/>
      <w:marBottom w:val="0"/>
      <w:divBdr>
        <w:top w:val="none" w:sz="0" w:space="0" w:color="auto"/>
        <w:left w:val="none" w:sz="0" w:space="0" w:color="auto"/>
        <w:bottom w:val="none" w:sz="0" w:space="0" w:color="auto"/>
        <w:right w:val="none" w:sz="0" w:space="0" w:color="auto"/>
      </w:divBdr>
    </w:div>
    <w:div w:id="1792240888">
      <w:bodyDiv w:val="1"/>
      <w:marLeft w:val="0"/>
      <w:marRight w:val="0"/>
      <w:marTop w:val="0"/>
      <w:marBottom w:val="0"/>
      <w:divBdr>
        <w:top w:val="none" w:sz="0" w:space="0" w:color="auto"/>
        <w:left w:val="none" w:sz="0" w:space="0" w:color="auto"/>
        <w:bottom w:val="none" w:sz="0" w:space="0" w:color="auto"/>
        <w:right w:val="none" w:sz="0" w:space="0" w:color="auto"/>
      </w:divBdr>
      <w:divsChild>
        <w:div w:id="388724230">
          <w:marLeft w:val="0"/>
          <w:marRight w:val="0"/>
          <w:marTop w:val="0"/>
          <w:marBottom w:val="0"/>
          <w:divBdr>
            <w:top w:val="none" w:sz="0" w:space="0" w:color="auto"/>
            <w:left w:val="none" w:sz="0" w:space="0" w:color="auto"/>
            <w:bottom w:val="none" w:sz="0" w:space="0" w:color="auto"/>
            <w:right w:val="none" w:sz="0" w:space="0" w:color="auto"/>
          </w:divBdr>
          <w:divsChild>
            <w:div w:id="1858109096">
              <w:marLeft w:val="0"/>
              <w:marRight w:val="0"/>
              <w:marTop w:val="0"/>
              <w:marBottom w:val="0"/>
              <w:divBdr>
                <w:top w:val="none" w:sz="0" w:space="0" w:color="auto"/>
                <w:left w:val="none" w:sz="0" w:space="0" w:color="auto"/>
                <w:bottom w:val="none" w:sz="0" w:space="0" w:color="auto"/>
                <w:right w:val="none" w:sz="0" w:space="0" w:color="auto"/>
              </w:divBdr>
              <w:divsChild>
                <w:div w:id="1275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78647">
      <w:bodyDiv w:val="1"/>
      <w:marLeft w:val="0"/>
      <w:marRight w:val="0"/>
      <w:marTop w:val="0"/>
      <w:marBottom w:val="0"/>
      <w:divBdr>
        <w:top w:val="none" w:sz="0" w:space="0" w:color="auto"/>
        <w:left w:val="none" w:sz="0" w:space="0" w:color="auto"/>
        <w:bottom w:val="none" w:sz="0" w:space="0" w:color="auto"/>
        <w:right w:val="none" w:sz="0" w:space="0" w:color="auto"/>
      </w:divBdr>
      <w:divsChild>
        <w:div w:id="2112815754">
          <w:marLeft w:val="0"/>
          <w:marRight w:val="0"/>
          <w:marTop w:val="0"/>
          <w:marBottom w:val="0"/>
          <w:divBdr>
            <w:top w:val="none" w:sz="0" w:space="0" w:color="auto"/>
            <w:left w:val="none" w:sz="0" w:space="0" w:color="auto"/>
            <w:bottom w:val="none" w:sz="0" w:space="0" w:color="auto"/>
            <w:right w:val="none" w:sz="0" w:space="0" w:color="auto"/>
          </w:divBdr>
          <w:divsChild>
            <w:div w:id="141776445">
              <w:marLeft w:val="0"/>
              <w:marRight w:val="0"/>
              <w:marTop w:val="0"/>
              <w:marBottom w:val="0"/>
              <w:divBdr>
                <w:top w:val="none" w:sz="0" w:space="0" w:color="auto"/>
                <w:left w:val="none" w:sz="0" w:space="0" w:color="auto"/>
                <w:bottom w:val="none" w:sz="0" w:space="0" w:color="auto"/>
                <w:right w:val="none" w:sz="0" w:space="0" w:color="auto"/>
              </w:divBdr>
              <w:divsChild>
                <w:div w:id="4796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92729">
      <w:bodyDiv w:val="1"/>
      <w:marLeft w:val="0"/>
      <w:marRight w:val="0"/>
      <w:marTop w:val="0"/>
      <w:marBottom w:val="0"/>
      <w:divBdr>
        <w:top w:val="none" w:sz="0" w:space="0" w:color="auto"/>
        <w:left w:val="none" w:sz="0" w:space="0" w:color="auto"/>
        <w:bottom w:val="none" w:sz="0" w:space="0" w:color="auto"/>
        <w:right w:val="none" w:sz="0" w:space="0" w:color="auto"/>
      </w:divBdr>
    </w:div>
    <w:div w:id="1959142157">
      <w:bodyDiv w:val="1"/>
      <w:marLeft w:val="0"/>
      <w:marRight w:val="0"/>
      <w:marTop w:val="0"/>
      <w:marBottom w:val="0"/>
      <w:divBdr>
        <w:top w:val="none" w:sz="0" w:space="0" w:color="auto"/>
        <w:left w:val="none" w:sz="0" w:space="0" w:color="auto"/>
        <w:bottom w:val="none" w:sz="0" w:space="0" w:color="auto"/>
        <w:right w:val="none" w:sz="0" w:space="0" w:color="auto"/>
      </w:divBdr>
      <w:divsChild>
        <w:div w:id="489827497">
          <w:marLeft w:val="0"/>
          <w:marRight w:val="0"/>
          <w:marTop w:val="0"/>
          <w:marBottom w:val="0"/>
          <w:divBdr>
            <w:top w:val="none" w:sz="0" w:space="0" w:color="auto"/>
            <w:left w:val="none" w:sz="0" w:space="0" w:color="auto"/>
            <w:bottom w:val="none" w:sz="0" w:space="0" w:color="auto"/>
            <w:right w:val="none" w:sz="0" w:space="0" w:color="auto"/>
          </w:divBdr>
          <w:divsChild>
            <w:div w:id="1971789193">
              <w:marLeft w:val="0"/>
              <w:marRight w:val="0"/>
              <w:marTop w:val="0"/>
              <w:marBottom w:val="0"/>
              <w:divBdr>
                <w:top w:val="none" w:sz="0" w:space="0" w:color="auto"/>
                <w:left w:val="none" w:sz="0" w:space="0" w:color="auto"/>
                <w:bottom w:val="none" w:sz="0" w:space="0" w:color="auto"/>
                <w:right w:val="none" w:sz="0" w:space="0" w:color="auto"/>
              </w:divBdr>
              <w:divsChild>
                <w:div w:id="479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5837">
      <w:bodyDiv w:val="1"/>
      <w:marLeft w:val="0"/>
      <w:marRight w:val="0"/>
      <w:marTop w:val="0"/>
      <w:marBottom w:val="0"/>
      <w:divBdr>
        <w:top w:val="none" w:sz="0" w:space="0" w:color="auto"/>
        <w:left w:val="none" w:sz="0" w:space="0" w:color="auto"/>
        <w:bottom w:val="none" w:sz="0" w:space="0" w:color="auto"/>
        <w:right w:val="none" w:sz="0" w:space="0" w:color="auto"/>
      </w:divBdr>
      <w:divsChild>
        <w:div w:id="2030839150">
          <w:marLeft w:val="0"/>
          <w:marRight w:val="0"/>
          <w:marTop w:val="0"/>
          <w:marBottom w:val="0"/>
          <w:divBdr>
            <w:top w:val="none" w:sz="0" w:space="0" w:color="auto"/>
            <w:left w:val="none" w:sz="0" w:space="0" w:color="auto"/>
            <w:bottom w:val="none" w:sz="0" w:space="0" w:color="auto"/>
            <w:right w:val="none" w:sz="0" w:space="0" w:color="auto"/>
          </w:divBdr>
          <w:divsChild>
            <w:div w:id="1113090452">
              <w:marLeft w:val="0"/>
              <w:marRight w:val="0"/>
              <w:marTop w:val="0"/>
              <w:marBottom w:val="0"/>
              <w:divBdr>
                <w:top w:val="none" w:sz="0" w:space="0" w:color="auto"/>
                <w:left w:val="none" w:sz="0" w:space="0" w:color="auto"/>
                <w:bottom w:val="none" w:sz="0" w:space="0" w:color="auto"/>
                <w:right w:val="none" w:sz="0" w:space="0" w:color="auto"/>
              </w:divBdr>
              <w:divsChild>
                <w:div w:id="1439062711">
                  <w:marLeft w:val="0"/>
                  <w:marRight w:val="0"/>
                  <w:marTop w:val="0"/>
                  <w:marBottom w:val="0"/>
                  <w:divBdr>
                    <w:top w:val="none" w:sz="0" w:space="0" w:color="auto"/>
                    <w:left w:val="none" w:sz="0" w:space="0" w:color="auto"/>
                    <w:bottom w:val="none" w:sz="0" w:space="0" w:color="auto"/>
                    <w:right w:val="none" w:sz="0" w:space="0" w:color="auto"/>
                  </w:divBdr>
                </w:div>
                <w:div w:id="1039086604">
                  <w:marLeft w:val="0"/>
                  <w:marRight w:val="0"/>
                  <w:marTop w:val="0"/>
                  <w:marBottom w:val="0"/>
                  <w:divBdr>
                    <w:top w:val="none" w:sz="0" w:space="0" w:color="auto"/>
                    <w:left w:val="none" w:sz="0" w:space="0" w:color="auto"/>
                    <w:bottom w:val="none" w:sz="0" w:space="0" w:color="auto"/>
                    <w:right w:val="none" w:sz="0" w:space="0" w:color="auto"/>
                  </w:divBdr>
                </w:div>
              </w:divsChild>
            </w:div>
            <w:div w:id="2062440360">
              <w:marLeft w:val="0"/>
              <w:marRight w:val="0"/>
              <w:marTop w:val="0"/>
              <w:marBottom w:val="0"/>
              <w:divBdr>
                <w:top w:val="none" w:sz="0" w:space="0" w:color="auto"/>
                <w:left w:val="none" w:sz="0" w:space="0" w:color="auto"/>
                <w:bottom w:val="none" w:sz="0" w:space="0" w:color="auto"/>
                <w:right w:val="none" w:sz="0" w:space="0" w:color="auto"/>
              </w:divBdr>
              <w:divsChild>
                <w:div w:id="187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3924">
      <w:bodyDiv w:val="1"/>
      <w:marLeft w:val="0"/>
      <w:marRight w:val="0"/>
      <w:marTop w:val="0"/>
      <w:marBottom w:val="0"/>
      <w:divBdr>
        <w:top w:val="none" w:sz="0" w:space="0" w:color="auto"/>
        <w:left w:val="none" w:sz="0" w:space="0" w:color="auto"/>
        <w:bottom w:val="none" w:sz="0" w:space="0" w:color="auto"/>
        <w:right w:val="none" w:sz="0" w:space="0" w:color="auto"/>
      </w:divBdr>
    </w:div>
    <w:div w:id="2039810491">
      <w:bodyDiv w:val="1"/>
      <w:marLeft w:val="0"/>
      <w:marRight w:val="0"/>
      <w:marTop w:val="0"/>
      <w:marBottom w:val="0"/>
      <w:divBdr>
        <w:top w:val="none" w:sz="0" w:space="0" w:color="auto"/>
        <w:left w:val="none" w:sz="0" w:space="0" w:color="auto"/>
        <w:bottom w:val="none" w:sz="0" w:space="0" w:color="auto"/>
        <w:right w:val="none" w:sz="0" w:space="0" w:color="auto"/>
      </w:divBdr>
    </w:div>
    <w:div w:id="2056537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1_21@bankofengland.co.uk"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6/14/section/20/enacted" TargetMode="External"/><Relationship Id="rId2" Type="http://schemas.openxmlformats.org/officeDocument/2006/relationships/hyperlink" Target="http://www.legislation.gov.uk/ukpga/2012/21/section/24/enacted" TargetMode="External"/><Relationship Id="rId1" Type="http://schemas.openxmlformats.org/officeDocument/2006/relationships/hyperlink" Target="https://www.icmif.org/publications/market-insights/market-insights-uk-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C481-F2DB-664B-838D-0D5D809F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Links>
    <vt:vector size="24" baseType="variant">
      <vt:variant>
        <vt:i4>7995438</vt:i4>
      </vt:variant>
      <vt:variant>
        <vt:i4>9</vt:i4>
      </vt:variant>
      <vt:variant>
        <vt:i4>0</vt:i4>
      </vt:variant>
      <vt:variant>
        <vt:i4>5</vt:i4>
      </vt:variant>
      <vt:variant>
        <vt:lpwstr>https://www.ft.com/content/1cac749a-8b9d-11e9-b8cb-26a9caa9d67b</vt:lpwstr>
      </vt:variant>
      <vt:variant>
        <vt:lpwstr/>
      </vt:variant>
      <vt:variant>
        <vt:i4>3145777</vt:i4>
      </vt:variant>
      <vt:variant>
        <vt:i4>6</vt:i4>
      </vt:variant>
      <vt:variant>
        <vt:i4>0</vt:i4>
      </vt:variant>
      <vt:variant>
        <vt:i4>5</vt:i4>
      </vt:variant>
      <vt:variant>
        <vt:lpwstr>http://www.legislation.gov.uk/ukpga/2016/14/section/20/enacted</vt:lpwstr>
      </vt:variant>
      <vt:variant>
        <vt:lpwstr/>
      </vt:variant>
      <vt:variant>
        <vt:i4>3342388</vt:i4>
      </vt:variant>
      <vt:variant>
        <vt:i4>3</vt:i4>
      </vt:variant>
      <vt:variant>
        <vt:i4>0</vt:i4>
      </vt:variant>
      <vt:variant>
        <vt:i4>5</vt:i4>
      </vt:variant>
      <vt:variant>
        <vt:lpwstr>http://www.legislation.gov.uk/ukpga/2012/21/section/24/enacted</vt:lpwstr>
      </vt:variant>
      <vt:variant>
        <vt:lpwstr/>
      </vt:variant>
      <vt:variant>
        <vt:i4>8192114</vt:i4>
      </vt:variant>
      <vt:variant>
        <vt:i4>0</vt:i4>
      </vt:variant>
      <vt:variant>
        <vt:i4>0</vt:i4>
      </vt:variant>
      <vt:variant>
        <vt:i4>5</vt:i4>
      </vt:variant>
      <vt:variant>
        <vt:lpwstr>https://www.icmif.org/publications/market-insights/market-insights-uk-2016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Shaw</dc:creator>
  <cp:lastModifiedBy>Martin Shaw</cp:lastModifiedBy>
  <cp:revision>66</cp:revision>
  <cp:lastPrinted>2020-08-26T12:50:00Z</cp:lastPrinted>
  <dcterms:created xsi:type="dcterms:W3CDTF">2021-06-24T08:26:00Z</dcterms:created>
  <dcterms:modified xsi:type="dcterms:W3CDTF">2021-07-08T12:03:00Z</dcterms:modified>
</cp:coreProperties>
</file>